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7B71D" w14:textId="77777777" w:rsidR="00224151" w:rsidRPr="0085252C" w:rsidRDefault="00FB0B34" w:rsidP="00241675">
      <w:pPr>
        <w:widowControl/>
        <w:suppressAutoHyphens w:val="0"/>
        <w:autoSpaceDE/>
        <w:ind w:firstLine="5387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Приложение 2</w:t>
      </w:r>
    </w:p>
    <w:p w14:paraId="604897CB" w14:textId="77777777" w:rsidR="00224151" w:rsidRPr="0085252C" w:rsidRDefault="00224151" w:rsidP="00241675">
      <w:pPr>
        <w:widowControl/>
        <w:suppressAutoHyphens w:val="0"/>
        <w:autoSpaceDE/>
        <w:ind w:firstLine="5387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к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постановлению</w:t>
      </w:r>
    </w:p>
    <w:p w14:paraId="5BF432CB" w14:textId="77777777" w:rsidR="00224151" w:rsidRPr="0085252C" w:rsidRDefault="00224151" w:rsidP="00241675">
      <w:pPr>
        <w:widowControl/>
        <w:suppressAutoHyphens w:val="0"/>
        <w:autoSpaceDE/>
        <w:ind w:firstLine="5387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администрации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города </w:t>
      </w:r>
    </w:p>
    <w:p w14:paraId="424D6CBD" w14:textId="77777777" w:rsidR="00224151" w:rsidRPr="0085252C" w:rsidRDefault="00224151" w:rsidP="00241675">
      <w:pPr>
        <w:widowControl/>
        <w:suppressAutoHyphens w:val="0"/>
        <w:autoSpaceDE/>
        <w:ind w:firstLine="5387"/>
        <w:rPr>
          <w:rFonts w:ascii="PT Astra Serif" w:hAnsi="PT Astra Serif" w:cs="Times New Roman"/>
          <w:bCs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от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Pr="0085252C">
        <w:rPr>
          <w:rFonts w:ascii="PT Astra Serif" w:hAnsi="PT Astra Serif" w:cs="Times New Roman"/>
          <w:bCs/>
          <w:sz w:val="28"/>
          <w:szCs w:val="28"/>
          <w:lang w:eastAsia="ru-RU"/>
        </w:rPr>
        <w:t>__________ №_____</w:t>
      </w:r>
    </w:p>
    <w:p w14:paraId="2F516414" w14:textId="77777777" w:rsidR="00276637" w:rsidRPr="0085252C" w:rsidRDefault="00276637" w:rsidP="00241675">
      <w:pPr>
        <w:widowControl/>
        <w:suppressAutoHyphens w:val="0"/>
        <w:autoSpaceDE/>
        <w:ind w:firstLine="5387"/>
        <w:rPr>
          <w:rFonts w:ascii="PT Astra Serif" w:hAnsi="PT Astra Serif" w:cs="Times New Roman"/>
          <w:sz w:val="28"/>
          <w:szCs w:val="28"/>
          <w:lang w:eastAsia="ru-RU"/>
        </w:rPr>
      </w:pPr>
    </w:p>
    <w:p w14:paraId="60792FCD" w14:textId="77777777" w:rsidR="00A43552" w:rsidRPr="0085252C" w:rsidRDefault="00A43552" w:rsidP="00241675">
      <w:pPr>
        <w:widowControl/>
        <w:suppressAutoHyphens w:val="0"/>
        <w:autoSpaceDE/>
        <w:ind w:firstLine="5387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Приложение 1</w:t>
      </w:r>
    </w:p>
    <w:p w14:paraId="242BB1D4" w14:textId="77777777" w:rsidR="00A43552" w:rsidRPr="0085252C" w:rsidRDefault="00A43552" w:rsidP="00241675">
      <w:pPr>
        <w:widowControl/>
        <w:suppressAutoHyphens w:val="0"/>
        <w:autoSpaceDE/>
        <w:ind w:firstLine="5387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к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муниципальной программе</w:t>
      </w:r>
    </w:p>
    <w:p w14:paraId="3B51CA23" w14:textId="77777777" w:rsidR="00A43552" w:rsidRPr="0085252C" w:rsidRDefault="00A43552" w:rsidP="00241675">
      <w:pPr>
        <w:widowControl/>
        <w:suppressAutoHyphens w:val="0"/>
        <w:autoSpaceDE/>
        <w:ind w:firstLine="5387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«Развитие дорожно-</w:t>
      </w:r>
    </w:p>
    <w:p w14:paraId="64D7E724" w14:textId="0C7DE46B" w:rsidR="00E11CA9" w:rsidRDefault="00E11CA9" w:rsidP="00241675">
      <w:pPr>
        <w:widowControl/>
        <w:suppressAutoHyphens w:val="0"/>
        <w:autoSpaceDE/>
        <w:ind w:firstLine="5387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>
        <w:rPr>
          <w:rFonts w:ascii="PT Astra Serif" w:hAnsi="PT Astra Serif" w:cs="Times New Roman"/>
          <w:sz w:val="28"/>
          <w:szCs w:val="28"/>
          <w:lang w:eastAsia="ru-RU"/>
        </w:rPr>
        <w:t>транспортной</w:t>
      </w:r>
      <w:proofErr w:type="gramEnd"/>
      <w:r>
        <w:rPr>
          <w:rFonts w:ascii="PT Astra Serif" w:hAnsi="PT Astra Serif" w:cs="Times New Roman"/>
          <w:sz w:val="28"/>
          <w:szCs w:val="28"/>
          <w:lang w:eastAsia="ru-RU"/>
        </w:rPr>
        <w:t xml:space="preserve"> системы</w:t>
      </w:r>
    </w:p>
    <w:p w14:paraId="4BE64806" w14:textId="54B0A387" w:rsidR="00A43552" w:rsidRPr="0085252C" w:rsidRDefault="00A43552" w:rsidP="00241675">
      <w:pPr>
        <w:widowControl/>
        <w:suppressAutoHyphens w:val="0"/>
        <w:autoSpaceDE/>
        <w:ind w:firstLine="5387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города</w:t>
      </w:r>
      <w:proofErr w:type="gramEnd"/>
      <w:r w:rsidR="00E11CA9">
        <w:rPr>
          <w:rFonts w:ascii="PT Astra Serif" w:hAnsi="PT Astra Serif" w:cs="Times New Roman"/>
          <w:sz w:val="28"/>
          <w:szCs w:val="28"/>
          <w:lang w:eastAsia="ru-RU"/>
        </w:rPr>
        <w:t xml:space="preserve"> Барнаула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»</w:t>
      </w:r>
    </w:p>
    <w:p w14:paraId="5C65F3A2" w14:textId="77777777" w:rsidR="00A43552" w:rsidRPr="0085252C" w:rsidRDefault="00A43552" w:rsidP="00224151">
      <w:pPr>
        <w:widowControl/>
        <w:suppressAutoHyphens w:val="0"/>
        <w:autoSpaceDE/>
        <w:ind w:firstLine="5670"/>
        <w:rPr>
          <w:rFonts w:ascii="PT Astra Serif" w:hAnsi="PT Astra Serif" w:cs="Times New Roman"/>
          <w:sz w:val="24"/>
          <w:szCs w:val="24"/>
          <w:lang w:eastAsia="ru-RU"/>
        </w:rPr>
      </w:pPr>
    </w:p>
    <w:p w14:paraId="15AF4F72" w14:textId="77777777" w:rsidR="004005A9" w:rsidRPr="0085252C" w:rsidRDefault="004005A9" w:rsidP="00224151">
      <w:pPr>
        <w:widowControl/>
        <w:suppressAutoHyphens w:val="0"/>
        <w:autoSpaceDE/>
        <w:ind w:firstLine="5670"/>
        <w:rPr>
          <w:rFonts w:ascii="PT Astra Serif" w:hAnsi="PT Astra Serif" w:cs="Times New Roman"/>
          <w:sz w:val="24"/>
          <w:szCs w:val="24"/>
          <w:lang w:eastAsia="ru-RU"/>
        </w:rPr>
      </w:pPr>
    </w:p>
    <w:p w14:paraId="1277E956" w14:textId="704D2D1D" w:rsidR="00833C55" w:rsidRPr="0085252C" w:rsidRDefault="005D5CDE" w:rsidP="006E56E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ПОДПРОГРАММА</w:t>
      </w:r>
    </w:p>
    <w:p w14:paraId="5BC8B6AE" w14:textId="2DB042DE" w:rsidR="005D5CDE" w:rsidRPr="0085252C" w:rsidRDefault="005D5CDE" w:rsidP="006E56E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«Развитие уличного освещения и обеспечение безопасности на улично-дорожной сети города Барнаула»</w:t>
      </w:r>
    </w:p>
    <w:p w14:paraId="0E6323FA" w14:textId="77777777" w:rsidR="006E56E4" w:rsidRPr="0085252C" w:rsidRDefault="003E3A92" w:rsidP="006E56E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ПАСПОРТ</w:t>
      </w:r>
    </w:p>
    <w:p w14:paraId="601DE871" w14:textId="77777777" w:rsidR="00BB4B88" w:rsidRPr="0085252C" w:rsidRDefault="007E38E5" w:rsidP="006E56E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подпрограммы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</w:p>
    <w:p w14:paraId="0C67F023" w14:textId="158A06B8" w:rsidR="007E38E5" w:rsidRPr="0085252C" w:rsidRDefault="006F0F97" w:rsidP="006E56E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«</w:t>
      </w:r>
      <w:r w:rsidR="00C41E07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Развитие уличного освещения и обеспечение безопасности на улично-дорожной сети города </w:t>
      </w:r>
      <w:proofErr w:type="gramStart"/>
      <w:r w:rsidR="00C41E07" w:rsidRPr="0085252C">
        <w:rPr>
          <w:rFonts w:ascii="PT Astra Serif" w:hAnsi="PT Astra Serif" w:cs="Times New Roman"/>
          <w:sz w:val="28"/>
          <w:szCs w:val="28"/>
          <w:lang w:eastAsia="ru-RU"/>
        </w:rPr>
        <w:t>Барнаула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»</w:t>
      </w:r>
      <w:r w:rsidR="002C5217" w:rsidRPr="0085252C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7E38E5" w:rsidRPr="0085252C">
        <w:rPr>
          <w:rFonts w:ascii="PT Astra Serif" w:hAnsi="PT Astra Serif" w:cs="Times New Roman"/>
          <w:sz w:val="28"/>
          <w:szCs w:val="28"/>
          <w:lang w:eastAsia="ru-RU"/>
        </w:rPr>
        <w:t>(</w:t>
      </w:r>
      <w:proofErr w:type="gramEnd"/>
      <w:r w:rsidR="007E38E5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далее </w:t>
      </w:r>
      <w:r w:rsidR="005A7520" w:rsidRPr="0085252C">
        <w:rPr>
          <w:rFonts w:ascii="PT Astra Serif" w:hAnsi="PT Astra Serif" w:cs="Times New Roman"/>
          <w:sz w:val="28"/>
          <w:szCs w:val="28"/>
        </w:rPr>
        <w:t>–</w:t>
      </w:r>
      <w:r w:rsidR="007E38E5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Подпрограмма)</w:t>
      </w:r>
    </w:p>
    <w:p w14:paraId="0A7418AE" w14:textId="77777777" w:rsidR="00CC0562" w:rsidRPr="0085252C" w:rsidRDefault="00CC0562" w:rsidP="006E56E4">
      <w:pPr>
        <w:widowControl/>
        <w:suppressAutoHyphens w:val="0"/>
        <w:autoSpaceDN w:val="0"/>
        <w:adjustRightInd w:val="0"/>
        <w:ind w:firstLine="72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528"/>
      </w:tblGrid>
      <w:tr w:rsidR="007E38E5" w:rsidRPr="0085252C" w14:paraId="0FBB17D8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73E6" w14:textId="7FB04D87" w:rsidR="007E38E5" w:rsidRPr="0085252C" w:rsidRDefault="00320F44" w:rsidP="007A275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Style w:val="s10"/>
                <w:rFonts w:ascii="PT Astra Serif" w:hAnsi="PT Astra Serif" w:cs="Times New Roman"/>
                <w:sz w:val="28"/>
                <w:szCs w:val="28"/>
              </w:rPr>
              <w:t xml:space="preserve">Соисполнитель </w:t>
            </w:r>
            <w:r w:rsidRPr="0085252C">
              <w:rPr>
                <w:rStyle w:val="af"/>
                <w:rFonts w:ascii="PT Astra Serif" w:hAnsi="PT Astra Serif" w:cs="Times New Roman"/>
                <w:i w:val="0"/>
                <w:sz w:val="28"/>
                <w:szCs w:val="28"/>
              </w:rPr>
              <w:t>Программы</w:t>
            </w:r>
            <w:r w:rsidRPr="0085252C">
              <w:rPr>
                <w:rStyle w:val="s10"/>
                <w:rFonts w:ascii="PT Astra Serif" w:hAnsi="PT Astra Serif" w:cs="Times New Roman"/>
                <w:i/>
                <w:sz w:val="28"/>
                <w:szCs w:val="28"/>
              </w:rPr>
              <w:t xml:space="preserve"> </w:t>
            </w:r>
            <w:r w:rsidRPr="0085252C">
              <w:rPr>
                <w:rStyle w:val="s10"/>
                <w:rFonts w:ascii="PT Astra Serif" w:hAnsi="PT Astra Serif" w:cs="Times New Roman"/>
                <w:sz w:val="28"/>
                <w:szCs w:val="28"/>
              </w:rPr>
              <w:t xml:space="preserve">(ответственный </w:t>
            </w:r>
            <w:r w:rsidR="007746D6" w:rsidRPr="0085252C">
              <w:rPr>
                <w:rStyle w:val="s10"/>
                <w:rFonts w:ascii="PT Astra Serif" w:hAnsi="PT Astra Serif" w:cs="Times New Roman"/>
                <w:sz w:val="28"/>
                <w:szCs w:val="28"/>
              </w:rPr>
              <w:t>и</w:t>
            </w:r>
            <w:r w:rsidRPr="0085252C">
              <w:rPr>
                <w:rStyle w:val="s10"/>
                <w:rFonts w:ascii="PT Astra Serif" w:hAnsi="PT Astra Serif" w:cs="Times New Roman"/>
                <w:sz w:val="28"/>
                <w:szCs w:val="28"/>
              </w:rPr>
              <w:t xml:space="preserve">сполнитель </w:t>
            </w:r>
            <w:r w:rsidR="007A275E" w:rsidRPr="0085252C">
              <w:rPr>
                <w:rStyle w:val="s10"/>
                <w:rFonts w:ascii="PT Astra Serif" w:hAnsi="PT Astra Serif" w:cs="Times New Roman"/>
                <w:sz w:val="28"/>
                <w:szCs w:val="28"/>
              </w:rPr>
              <w:t>П</w:t>
            </w:r>
            <w:r w:rsidRPr="0085252C">
              <w:rPr>
                <w:rStyle w:val="s10"/>
                <w:rFonts w:ascii="PT Astra Serif" w:hAnsi="PT Astra Serif" w:cs="Times New Roman"/>
                <w:sz w:val="28"/>
                <w:szCs w:val="28"/>
              </w:rPr>
              <w:t>одпрограммы)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20A3C" w14:textId="5EE0E2D7" w:rsidR="006F0F97" w:rsidRPr="0085252C" w:rsidRDefault="006F0F97" w:rsidP="006F0F97">
            <w:pPr>
              <w:pStyle w:val="ConsPlusCell"/>
              <w:jc w:val="both"/>
              <w:rPr>
                <w:rFonts w:ascii="PT Astra Serif" w:hAnsi="PT Astra Serif"/>
              </w:rPr>
            </w:pPr>
            <w:r w:rsidRPr="0085252C">
              <w:rPr>
                <w:rFonts w:ascii="PT Astra Serif" w:hAnsi="PT Astra Serif"/>
              </w:rPr>
              <w:t xml:space="preserve">Комитет по дорожному хозяйству </w:t>
            </w:r>
            <w:r w:rsidR="00241675" w:rsidRPr="0085252C">
              <w:rPr>
                <w:rFonts w:ascii="PT Astra Serif" w:hAnsi="PT Astra Serif"/>
              </w:rPr>
              <w:br/>
            </w:r>
            <w:r w:rsidR="008C3512" w:rsidRPr="0085252C">
              <w:rPr>
                <w:rFonts w:ascii="PT Astra Serif" w:hAnsi="PT Astra Serif"/>
              </w:rPr>
              <w:t>и</w:t>
            </w:r>
            <w:r w:rsidRPr="0085252C">
              <w:rPr>
                <w:rFonts w:ascii="PT Astra Serif" w:hAnsi="PT Astra Serif"/>
              </w:rPr>
              <w:t xml:space="preserve"> транспорту города Барнаула (далее – </w:t>
            </w:r>
            <w:proofErr w:type="spellStart"/>
            <w:r w:rsidRPr="0085252C">
              <w:rPr>
                <w:rFonts w:ascii="PT Astra Serif" w:hAnsi="PT Astra Serif"/>
              </w:rPr>
              <w:t>КДХ</w:t>
            </w:r>
            <w:r w:rsidR="008C3512" w:rsidRPr="0085252C">
              <w:rPr>
                <w:rFonts w:ascii="PT Astra Serif" w:hAnsi="PT Astra Serif"/>
              </w:rPr>
              <w:t>и</w:t>
            </w:r>
            <w:r w:rsidRPr="0085252C">
              <w:rPr>
                <w:rFonts w:ascii="PT Astra Serif" w:hAnsi="PT Astra Serif"/>
              </w:rPr>
              <w:t>Т</w:t>
            </w:r>
            <w:proofErr w:type="spellEnd"/>
            <w:r w:rsidRPr="0085252C">
              <w:rPr>
                <w:rFonts w:ascii="PT Astra Serif" w:hAnsi="PT Astra Serif"/>
              </w:rPr>
              <w:t>)</w:t>
            </w:r>
          </w:p>
          <w:p w14:paraId="1CAF64CF" w14:textId="77777777" w:rsidR="00CB01BC" w:rsidRPr="0085252C" w:rsidRDefault="00CB01BC" w:rsidP="006F0F9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10"/>
                <w:szCs w:val="10"/>
              </w:rPr>
            </w:pPr>
          </w:p>
        </w:tc>
      </w:tr>
      <w:tr w:rsidR="007E38E5" w:rsidRPr="0085252C" w14:paraId="40BD5131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6741" w14:textId="77777777" w:rsidR="007E38E5" w:rsidRPr="0085252C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FC9B0" w14:textId="77777777" w:rsidR="00C41E07" w:rsidRPr="0085252C" w:rsidRDefault="00C41E07" w:rsidP="003D5470">
            <w:pPr>
              <w:widowControl/>
              <w:suppressAutoHyphens w:val="0"/>
              <w:autoSpaceDE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</w:rPr>
              <w:t xml:space="preserve">ОГИБДД УМВД России по </w:t>
            </w:r>
            <w:proofErr w:type="spellStart"/>
            <w:r w:rsidRPr="0085252C">
              <w:rPr>
                <w:rFonts w:ascii="PT Astra Serif" w:hAnsi="PT Astra Serif" w:cs="Times New Roman"/>
                <w:sz w:val="28"/>
                <w:szCs w:val="28"/>
              </w:rPr>
              <w:t>г.Барнаулу</w:t>
            </w:r>
            <w:proofErr w:type="spellEnd"/>
            <w:r w:rsidRPr="0085252C">
              <w:rPr>
                <w:rFonts w:ascii="PT Astra Serif" w:hAnsi="PT Astra Serif" w:cs="Times New Roman"/>
                <w:sz w:val="28"/>
                <w:szCs w:val="28"/>
              </w:rPr>
              <w:t xml:space="preserve"> (далее – ОГИБДД);</w:t>
            </w:r>
            <w:r w:rsidRPr="0085252C">
              <w:rPr>
                <w:rFonts w:ascii="PT Astra Serif" w:hAnsi="PT Astra Serif"/>
              </w:rPr>
              <w:t xml:space="preserve"> </w:t>
            </w:r>
          </w:p>
          <w:p w14:paraId="4D1BDB6A" w14:textId="0DF91F03" w:rsidR="00CC0562" w:rsidRPr="0085252C" w:rsidRDefault="009947FE" w:rsidP="003D5470">
            <w:pPr>
              <w:widowControl/>
              <w:suppressAutoHyphens w:val="0"/>
              <w:autoSpaceDE/>
              <w:spacing w:line="245" w:lineRule="auto"/>
              <w:jc w:val="both"/>
              <w:rPr>
                <w:rFonts w:ascii="PT Astra Serif" w:hAnsi="PT Astra Serif" w:cs="Times New Roman"/>
                <w:sz w:val="10"/>
                <w:szCs w:val="10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М</w:t>
            </w:r>
            <w:r w:rsidR="008C351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БУ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Барнаулгорсвет</w:t>
            </w:r>
            <w:proofErr w:type="spellEnd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» г.Барнаула</w:t>
            </w:r>
          </w:p>
        </w:tc>
      </w:tr>
      <w:tr w:rsidR="007E38E5" w:rsidRPr="0085252C" w14:paraId="4458AC27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9CEB" w14:textId="77777777" w:rsidR="007E38E5" w:rsidRPr="0085252C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0AE39" w14:textId="230FD5DC" w:rsidR="00CB01BC" w:rsidRPr="0085252C" w:rsidRDefault="00C769AF" w:rsidP="005D5CDE">
            <w:pPr>
              <w:pStyle w:val="aa"/>
              <w:spacing w:before="0" w:beforeAutospacing="0" w:after="0" w:line="15" w:lineRule="atLeast"/>
              <w:ind w:rightChars="2" w:right="4"/>
              <w:jc w:val="both"/>
              <w:rPr>
                <w:rFonts w:ascii="PT Astra Serif" w:hAnsi="PT Astra Serif"/>
                <w:sz w:val="10"/>
                <w:szCs w:val="10"/>
                <w:lang w:val="ru-RU" w:eastAsia="ru-RU"/>
              </w:rPr>
            </w:pPr>
            <w:r w:rsidRPr="0085252C">
              <w:rPr>
                <w:rFonts w:ascii="PT Astra Serif" w:eastAsia="Times New Roman" w:hAnsi="PT Astra Serif"/>
                <w:sz w:val="28"/>
                <w:szCs w:val="28"/>
                <w:lang w:val="ru-RU" w:eastAsia="ru-RU"/>
              </w:rPr>
              <w:t>Создани</w:t>
            </w:r>
            <w:r w:rsidR="0027380C" w:rsidRPr="0085252C">
              <w:rPr>
                <w:rFonts w:ascii="PT Astra Serif" w:eastAsia="Times New Roman" w:hAnsi="PT Astra Serif"/>
                <w:sz w:val="28"/>
                <w:szCs w:val="28"/>
                <w:lang w:val="ru-RU" w:eastAsia="ru-RU"/>
              </w:rPr>
              <w:t>е комфортн</w:t>
            </w:r>
            <w:r w:rsidRPr="0085252C">
              <w:rPr>
                <w:rFonts w:ascii="PT Astra Serif" w:eastAsia="Times New Roman" w:hAnsi="PT Astra Serif"/>
                <w:sz w:val="28"/>
                <w:szCs w:val="28"/>
                <w:lang w:val="ru-RU" w:eastAsia="ru-RU"/>
              </w:rPr>
              <w:t>ых условий</w:t>
            </w:r>
            <w:r w:rsidR="0027380C" w:rsidRPr="0085252C">
              <w:rPr>
                <w:rFonts w:ascii="PT Astra Serif" w:eastAsia="Times New Roman" w:hAnsi="PT Astra Serif"/>
                <w:sz w:val="28"/>
                <w:szCs w:val="28"/>
                <w:lang w:val="ru-RU" w:eastAsia="ru-RU"/>
              </w:rPr>
              <w:t xml:space="preserve"> проживания населения</w:t>
            </w:r>
            <w:r w:rsidR="006A4B8C" w:rsidRPr="0085252C">
              <w:rPr>
                <w:rFonts w:ascii="PT Astra Serif" w:eastAsia="Times New Roman" w:hAnsi="PT Astra Serif"/>
                <w:sz w:val="28"/>
                <w:szCs w:val="28"/>
                <w:lang w:val="ru-RU" w:eastAsia="ru-RU"/>
              </w:rPr>
              <w:t xml:space="preserve"> за счет</w:t>
            </w:r>
            <w:r w:rsidRPr="0085252C">
              <w:rPr>
                <w:rFonts w:ascii="PT Astra Serif" w:eastAsia="Times New Roman" w:hAnsi="PT Astra Serif"/>
                <w:sz w:val="28"/>
                <w:szCs w:val="28"/>
                <w:lang w:val="ru-RU" w:eastAsia="ru-RU"/>
              </w:rPr>
              <w:t xml:space="preserve"> </w:t>
            </w:r>
            <w:r w:rsidR="0027380C" w:rsidRPr="0085252C">
              <w:rPr>
                <w:rFonts w:ascii="PT Astra Serif" w:eastAsia="Times New Roman" w:hAnsi="PT Astra Serif"/>
                <w:sz w:val="28"/>
                <w:szCs w:val="28"/>
                <w:lang w:val="ru-RU" w:eastAsia="ru-RU"/>
              </w:rPr>
              <w:t xml:space="preserve">безопасного передвижения </w:t>
            </w:r>
            <w:r w:rsidR="005D5CDE" w:rsidRPr="0085252C">
              <w:rPr>
                <w:rFonts w:ascii="PT Astra Serif" w:eastAsia="Times New Roman" w:hAnsi="PT Astra Serif"/>
                <w:sz w:val="28"/>
                <w:szCs w:val="28"/>
                <w:lang w:val="ru-RU" w:eastAsia="ru-RU"/>
              </w:rPr>
              <w:t>по</w:t>
            </w:r>
            <w:r w:rsidRPr="0085252C">
              <w:rPr>
                <w:rFonts w:ascii="PT Astra Serif" w:eastAsia="Times New Roman" w:hAnsi="PT Astra Serif"/>
                <w:sz w:val="28"/>
                <w:szCs w:val="28"/>
                <w:lang w:val="ru-RU" w:eastAsia="ru-RU"/>
              </w:rPr>
              <w:t xml:space="preserve"> улично-дорожной сети</w:t>
            </w:r>
          </w:p>
        </w:tc>
      </w:tr>
      <w:tr w:rsidR="007E38E5" w:rsidRPr="0085252C" w14:paraId="39A413C4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404B" w14:textId="395CA28A" w:rsidR="007E38E5" w:rsidRPr="0085252C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bookmarkStart w:id="0" w:name="sub_30004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Задачи Подпрограммы</w:t>
            </w:r>
            <w:bookmarkEnd w:id="0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199988" w14:textId="77777777" w:rsidR="006A4B8C" w:rsidRPr="0085252C" w:rsidRDefault="00B75A14" w:rsidP="00241675">
            <w:pPr>
              <w:suppressLineNumbers/>
              <w:ind w:left="-45" w:right="-46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Организация мероприятий, направленных на предупреждение и пресечение нарушений Правил дорожного движения в границах городского округа; </w:t>
            </w:r>
          </w:p>
          <w:p w14:paraId="2E9C34D8" w14:textId="3EDF68F5" w:rsidR="00914CD6" w:rsidRPr="0085252C" w:rsidRDefault="00B75A14" w:rsidP="00241675">
            <w:pPr>
              <w:suppressLineNumbers/>
              <w:ind w:left="-45" w:right="-46"/>
              <w:jc w:val="both"/>
              <w:rPr>
                <w:rFonts w:ascii="PT Astra Serif" w:hAnsi="PT Astra Serif"/>
                <w:sz w:val="10"/>
                <w:szCs w:val="10"/>
              </w:rPr>
            </w:pPr>
            <w:proofErr w:type="gramStart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обеспечение</w:t>
            </w:r>
            <w:proofErr w:type="gramEnd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 над</w:t>
            </w:r>
            <w:r w:rsidR="00241675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е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жной работы </w:t>
            </w:r>
            <w:r w:rsidR="00C769AF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линий </w:t>
            </w:r>
            <w:r w:rsidR="005A7520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наружного освещения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 пут</w:t>
            </w:r>
            <w:r w:rsidR="00241675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е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м </w:t>
            </w:r>
            <w:r w:rsidR="00C769AF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ремонта, капитального ремонта, а также 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строительства, </w:t>
            </w:r>
            <w:r w:rsidR="00C769AF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реконструкции и 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замены существующего, физически и технически устаревшего оборудования</w:t>
            </w:r>
          </w:p>
        </w:tc>
      </w:tr>
      <w:tr w:rsidR="007E38E5" w:rsidRPr="0085252C" w14:paraId="4E3C62CE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231D" w14:textId="0954A47D" w:rsidR="007E38E5" w:rsidRPr="0085252C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bookmarkStart w:id="1" w:name="sub_30005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Перечень мероприятий Подпрограммы</w:t>
            </w:r>
            <w:bookmarkEnd w:id="1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734C21" w14:textId="1BCA643C" w:rsidR="003E3A92" w:rsidRPr="0085252C" w:rsidRDefault="009B3E13" w:rsidP="009B3E1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10"/>
                <w:szCs w:val="10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Мероприятия Подпрограммы представлены в </w:t>
            </w:r>
            <w:hyperlink r:id="rId8" w:anchor="/document/400127152/entry/80000" w:history="1">
              <w:r w:rsidRPr="0085252C">
                <w:rPr>
                  <w:rFonts w:ascii="PT Astra Serif" w:hAnsi="PT Astra Serif" w:cs="Times New Roman"/>
                  <w:sz w:val="28"/>
                  <w:szCs w:val="28"/>
                  <w:lang w:eastAsia="ru-RU"/>
                </w:rPr>
                <w:t xml:space="preserve">приложении </w:t>
              </w:r>
            </w:hyperlink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3 </w:t>
            </w:r>
            <w:r w:rsidR="005A7520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к 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  <w:tr w:rsidR="007E38E5" w:rsidRPr="0085252C" w14:paraId="77691551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6A59" w14:textId="2493CB21" w:rsidR="007E38E5" w:rsidRPr="0085252C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7DFA8" w14:textId="7654FEEF" w:rsidR="0027380C" w:rsidRPr="0085252C" w:rsidRDefault="001600E2" w:rsidP="001600E2">
            <w:pPr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К</w:t>
            </w:r>
            <w:r w:rsidR="00C0331F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оличеств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</w:t>
            </w:r>
            <w:r w:rsidR="00C0331F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установленных светофорных объектов</w:t>
            </w:r>
            <w:r w:rsidR="002738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;</w:t>
            </w:r>
          </w:p>
          <w:p w14:paraId="353BE54E" w14:textId="175C6BB2" w:rsidR="0027380C" w:rsidRPr="0085252C" w:rsidRDefault="001600E2" w:rsidP="001600E2">
            <w:pPr>
              <w:widowControl/>
              <w:autoSpaceDE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lastRenderedPageBreak/>
              <w:t>количество</w:t>
            </w:r>
            <w:proofErr w:type="gramEnd"/>
            <w:r w:rsidR="002738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установленных</w:t>
            </w:r>
            <w:r w:rsidR="00DB0807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(заменен</w:t>
            </w:r>
            <w:r w:rsidR="003305BA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</w:t>
            </w:r>
            <w:r w:rsidR="00DB0807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ых)</w:t>
            </w:r>
            <w:r w:rsidR="002738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светильников наружного освещения, в том числе энергосберегающих ламп;</w:t>
            </w:r>
          </w:p>
          <w:p w14:paraId="55D8C0CB" w14:textId="64EE6434" w:rsidR="00450417" w:rsidRPr="0085252C" w:rsidRDefault="006A4B8C" w:rsidP="001600E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85252C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протяженност</w:t>
            </w:r>
            <w:r w:rsidR="001600E2" w:rsidRPr="0085252C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ь</w:t>
            </w:r>
            <w:proofErr w:type="gramEnd"/>
            <w:r w:rsidRPr="0085252C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 построенных,</w:t>
            </w:r>
            <w:r w:rsidR="001600E2" w:rsidRPr="0085252C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Pr="0085252C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реконструированных линий наружного освещения</w:t>
            </w:r>
          </w:p>
        </w:tc>
      </w:tr>
      <w:tr w:rsidR="007E38E5" w:rsidRPr="0085252C" w14:paraId="0ED3521D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C202" w14:textId="77777777" w:rsidR="007E38E5" w:rsidRPr="0085252C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68AB0" w14:textId="64D87BC3" w:rsidR="00CB01BC" w:rsidRPr="0085252C" w:rsidRDefault="002C5217" w:rsidP="00E11CA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10"/>
                <w:szCs w:val="10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</w:t>
            </w:r>
            <w:r w:rsidR="009947FE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</w:t>
            </w:r>
            <w:r w:rsidR="008C351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5</w:t>
            </w:r>
            <w:r w:rsidR="009947FE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-20</w:t>
            </w:r>
            <w:r w:rsidR="00483AC5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3</w:t>
            </w:r>
            <w:r w:rsidR="00E11CA9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E38E5" w:rsidRPr="0085252C" w14:paraId="49C0DF55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E3A5" w14:textId="73E33E70" w:rsidR="007E38E5" w:rsidRPr="0085252C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bookmarkStart w:id="2" w:name="sub_300015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Объемы финансирования Подпрограммы </w:t>
            </w:r>
            <w:bookmarkEnd w:id="2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72B39" w14:textId="56BCB6F1" w:rsidR="00CC1CEC" w:rsidRPr="0085252C" w:rsidRDefault="007E38E5" w:rsidP="00096C03">
            <w:pPr>
              <w:widowControl/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Объем финансирования Подпрограммы за счет всех источников </w:t>
            </w:r>
            <w:r w:rsidR="001F46C0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финансирования составит</w:t>
            </w:r>
            <w:r w:rsidR="003D5470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="0018550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7 758 033,45187</w:t>
            </w:r>
            <w:r w:rsidR="009872E1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="001F46C0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14:paraId="17CC9FBD" w14:textId="77777777" w:rsidR="0018550C" w:rsidRPr="0085252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475 619,35187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018CD30" w14:textId="77777777" w:rsidR="0018550C" w:rsidRPr="0085252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2026 год – 486 256,5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 тыс. рублей;</w:t>
            </w:r>
          </w:p>
          <w:p w14:paraId="72846567" w14:textId="77777777" w:rsidR="0018550C" w:rsidRPr="0085252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2027 год –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598 117,50000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5C331EBF" w14:textId="77777777" w:rsidR="0018550C" w:rsidRPr="0085252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2028 год –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617 144,90000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02F68D1" w14:textId="77777777" w:rsidR="0018550C" w:rsidRPr="0085252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2029 год –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772 544,70000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5D4F531" w14:textId="77777777" w:rsidR="0018550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2030 год – 708 008,300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 тыс. рублей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;</w:t>
            </w:r>
          </w:p>
          <w:p w14:paraId="75CF156A" w14:textId="77777777" w:rsidR="0018550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2031 год – 682 126,00000 тыс. рублей;</w:t>
            </w:r>
          </w:p>
          <w:p w14:paraId="247581B0" w14:textId="77777777" w:rsidR="0018550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2032 год – 683 827,60000 тыс. рублей;</w:t>
            </w:r>
          </w:p>
          <w:p w14:paraId="4AFD1248" w14:textId="77777777" w:rsidR="0018550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2033 год – 719 090,80000 тыс. рублей;</w:t>
            </w:r>
          </w:p>
          <w:p w14:paraId="69B329B9" w14:textId="77777777" w:rsidR="0018550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2034 год – 707 505,10000 тыс. рублей;</w:t>
            </w:r>
          </w:p>
          <w:p w14:paraId="195488AF" w14:textId="77777777" w:rsidR="0018550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2035 год – 677 257,90000 тыс. рублей;</w:t>
            </w:r>
          </w:p>
          <w:p w14:paraId="3F0D028C" w14:textId="5B0C5952" w:rsidR="00483AC5" w:rsidRPr="0085252C" w:rsidRDefault="0018550C" w:rsidP="0018550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2036 год – 630 534,80000 тыс. рублей</w:t>
            </w:r>
            <w:r w:rsidR="00241675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</w:t>
            </w:r>
          </w:p>
          <w:p w14:paraId="712793B7" w14:textId="77777777" w:rsidR="001F46C0" w:rsidRPr="0085252C" w:rsidRDefault="001F46C0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том числе:</w:t>
            </w:r>
          </w:p>
          <w:p w14:paraId="165AD20A" w14:textId="309DDC54" w:rsidR="00CC1CEC" w:rsidRPr="0085252C" w:rsidRDefault="001F46C0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счет средств</w:t>
            </w:r>
            <w:r w:rsidR="003819E1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федерального бюджета 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–</w:t>
            </w:r>
            <w:r w:rsidR="003819E1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3</w:t>
            </w:r>
            <w:r w:rsidR="0018550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91 575,8890</w:t>
            </w:r>
            <w:r w:rsidR="008538D4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рублей, в том числе </w:t>
            </w:r>
            <w:r w:rsidR="008538D4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по годам:</w:t>
            </w:r>
          </w:p>
          <w:p w14:paraId="7F389C20" w14:textId="271635D0" w:rsidR="008B061F" w:rsidRPr="0085252C" w:rsidRDefault="00CB741B" w:rsidP="008B061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2025 год - </w:t>
            </w:r>
            <w:r w:rsidR="008B061F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38 253,70000 тыс. рублей;</w:t>
            </w:r>
          </w:p>
          <w:p w14:paraId="39CA6865" w14:textId="77777777" w:rsidR="008B061F" w:rsidRPr="0085252C" w:rsidRDefault="008B061F" w:rsidP="008B061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2026 год – 48 183,696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 тыс. рублей;</w:t>
            </w:r>
          </w:p>
          <w:p w14:paraId="2513AC68" w14:textId="77777777" w:rsidR="008B061F" w:rsidRPr="0085252C" w:rsidRDefault="008B061F" w:rsidP="008B061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2027 год –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151 759,575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 тыс. рублей;</w:t>
            </w:r>
          </w:p>
          <w:p w14:paraId="128057A8" w14:textId="7EC9D0B8" w:rsidR="00483AC5" w:rsidRPr="0085252C" w:rsidRDefault="008B061F" w:rsidP="008B061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2028 год –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153 378,918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00 </w:t>
            </w:r>
            <w:r w:rsidR="00483AC5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 рублей;</w:t>
            </w:r>
          </w:p>
          <w:p w14:paraId="60AF8971" w14:textId="06C04FD3" w:rsidR="00483AC5" w:rsidRPr="0085252C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2029 год – 0,0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938A3D8" w14:textId="6914063F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2030 год – 0,0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="0012276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6B18EBC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2031 год – 0,00000 тыс. рублей;</w:t>
            </w:r>
          </w:p>
          <w:p w14:paraId="64BD747F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2032 год – 0,00000 тыс. рублей;</w:t>
            </w:r>
          </w:p>
          <w:p w14:paraId="532B20CD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2033 год – 0,00000 тыс. рублей;</w:t>
            </w:r>
          </w:p>
          <w:p w14:paraId="38962B32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2034 год – 0,00000 тыс. рублей;</w:t>
            </w:r>
          </w:p>
          <w:p w14:paraId="7403E504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2035 год – 0,00000 тыс. рублей;</w:t>
            </w:r>
          </w:p>
          <w:p w14:paraId="5475D213" w14:textId="77777777" w:rsidR="00122768" w:rsidRPr="0085252C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2036 год – 0,00000 тыс. рублей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</w:t>
            </w:r>
          </w:p>
          <w:p w14:paraId="1CF26F9C" w14:textId="3F05FDEE" w:rsidR="00CC1CEC" w:rsidRPr="0085252C" w:rsidRDefault="001F46C0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счет средств</w:t>
            </w:r>
            <w:r w:rsidR="0060007A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краевого бюджета –</w:t>
            </w:r>
            <w:r w:rsidR="0060007A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</w:r>
            <w:r w:rsidR="008B061F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5 810,311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</w:t>
            </w:r>
            <w:r w:rsidR="00FF48E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="00CC1CE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 рублей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, в том числе </w:t>
            </w:r>
            <w:r w:rsidR="008538D4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по годам:</w:t>
            </w:r>
          </w:p>
          <w:p w14:paraId="1BB07ADB" w14:textId="6D082599" w:rsidR="007570EE" w:rsidRPr="0085252C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671964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2 241,4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5C65EC76" w14:textId="779DDB79" w:rsidR="007570EE" w:rsidRPr="0085252C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lastRenderedPageBreak/>
              <w:t xml:space="preserve">2026 год – </w:t>
            </w:r>
            <w:r w:rsidR="00671964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486,704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</w:t>
            </w:r>
            <w:r w:rsidR="008538D4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D2D60F4" w14:textId="3A4B3C04" w:rsidR="007570EE" w:rsidRPr="0085252C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2027 год – 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</w:t>
            </w:r>
            <w:r w:rsidR="00671964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 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5</w:t>
            </w:r>
            <w:r w:rsidR="00671964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32,925</w:t>
            </w:r>
            <w:r w:rsidR="008538D4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60ED54AB" w14:textId="6AED57C9" w:rsidR="00483AC5" w:rsidRPr="0085252C" w:rsidRDefault="00671964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2028 год – 1 549,282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</w:t>
            </w:r>
            <w:r w:rsidR="00483AC5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BD610C5" w14:textId="13616655" w:rsidR="00483AC5" w:rsidRPr="0085252C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2029 год – 0,0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E4E1794" w14:textId="0E5548BD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2030 год – 0,0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="0012276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2398104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2031 год – 0,00000 тыс. рублей;</w:t>
            </w:r>
          </w:p>
          <w:p w14:paraId="731727D4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2032 год – 0,00000 тыс. рублей;</w:t>
            </w:r>
          </w:p>
          <w:p w14:paraId="5A5FE4C1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2033 год – 0,00000 тыс. рублей;</w:t>
            </w:r>
          </w:p>
          <w:p w14:paraId="2BD7B0E2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2034 год – 0,00000 тыс. рублей;</w:t>
            </w:r>
          </w:p>
          <w:p w14:paraId="0CA98FBE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2035 год – 0,00000 тыс. рублей;</w:t>
            </w:r>
          </w:p>
          <w:p w14:paraId="5FFC23FE" w14:textId="77777777" w:rsidR="00122768" w:rsidRPr="0085252C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2036 год – 0,00000 тыс. рублей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</w:t>
            </w:r>
          </w:p>
          <w:p w14:paraId="04EB6395" w14:textId="27DECEAA" w:rsidR="006F6EDC" w:rsidRPr="0085252C" w:rsidRDefault="001F46C0" w:rsidP="006F6EDC">
            <w:pPr>
              <w:widowControl/>
              <w:shd w:val="clear" w:color="auto" w:fill="FFFFFF" w:themeFill="background1"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счет средств</w:t>
            </w:r>
            <w:r w:rsidR="00CC1CE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бюджета города –</w:t>
            </w:r>
            <w:r w:rsidR="00096C03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</w:r>
            <w:r w:rsidR="002920B7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7 360 647,25187</w:t>
            </w:r>
            <w:r w:rsidR="002920B7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="006F6ED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тыс. рублей, в том числе </w:t>
            </w:r>
            <w:r w:rsidR="008538D4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</w:r>
            <w:r w:rsidR="006F6ED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по годам:</w:t>
            </w:r>
          </w:p>
          <w:p w14:paraId="2FA41CB6" w14:textId="77777777" w:rsidR="002920B7" w:rsidRPr="0085252C" w:rsidRDefault="006F6EDC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2920B7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435 124,25187</w:t>
            </w:r>
            <w:r w:rsidR="002920B7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5EE50D4" w14:textId="1A1B24B0" w:rsidR="002920B7" w:rsidRPr="0085252C" w:rsidRDefault="002920B7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437 586,1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</w:t>
            </w:r>
            <w:r w:rsidR="00CB741B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629F9F45" w14:textId="77777777" w:rsidR="002920B7" w:rsidRPr="0085252C" w:rsidRDefault="002920B7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2027 год – 444 825,0000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 тыс. рублей;</w:t>
            </w:r>
          </w:p>
          <w:p w14:paraId="20ADF422" w14:textId="77777777" w:rsidR="002920B7" w:rsidRPr="0085252C" w:rsidRDefault="002920B7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2028 год –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462 216,70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 тыс. рублей;</w:t>
            </w:r>
          </w:p>
          <w:p w14:paraId="4C7B7C91" w14:textId="77777777" w:rsidR="002920B7" w:rsidRPr="0085252C" w:rsidRDefault="002920B7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2029 год –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772 544,7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 тыс. рублей;</w:t>
            </w:r>
          </w:p>
          <w:p w14:paraId="386693B4" w14:textId="77777777" w:rsidR="002920B7" w:rsidRDefault="002920B7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2030 год –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708 008,30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 тыс. рублей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;</w:t>
            </w:r>
          </w:p>
          <w:p w14:paraId="523D2FBD" w14:textId="77777777" w:rsidR="002920B7" w:rsidRDefault="002920B7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2031 год – 682 126,00000 тыс. рублей;</w:t>
            </w:r>
          </w:p>
          <w:p w14:paraId="105D4D37" w14:textId="77777777" w:rsidR="002920B7" w:rsidRDefault="002920B7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2032 год – 683 827,60000 тыс. рублей;</w:t>
            </w:r>
          </w:p>
          <w:p w14:paraId="6667EB81" w14:textId="77777777" w:rsidR="002920B7" w:rsidRDefault="002920B7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2033 год – 719 090,80000 тыс. рублей;</w:t>
            </w:r>
          </w:p>
          <w:p w14:paraId="3BC29A5E" w14:textId="77777777" w:rsidR="002920B7" w:rsidRDefault="002920B7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2034 год – 707 505,10000 тыс. рублей;</w:t>
            </w:r>
          </w:p>
          <w:p w14:paraId="33A8CE35" w14:textId="77777777" w:rsidR="002920B7" w:rsidRDefault="002920B7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2035 год – 677 257,90000 тыс. рублей;</w:t>
            </w:r>
          </w:p>
          <w:p w14:paraId="27927A12" w14:textId="386C3EA0" w:rsidR="00122768" w:rsidRPr="0085252C" w:rsidRDefault="002920B7" w:rsidP="002920B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2036 год – 630 534,80000 </w:t>
            </w:r>
            <w:r w:rsidR="0012276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 рублей</w:t>
            </w:r>
            <w:r w:rsidR="00122768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</w:t>
            </w:r>
          </w:p>
          <w:p w14:paraId="54F8E11F" w14:textId="73E1B92D" w:rsidR="00CC1CEC" w:rsidRPr="0085252C" w:rsidRDefault="00FE2209" w:rsidP="00CC1CE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счет средств внебюджетных источников </w:t>
            </w:r>
            <w:r w:rsidR="002635F1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– 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br/>
            </w:r>
            <w:r w:rsidR="008C351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0,0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="00FF48E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="00CC1CE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 рублей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14:paraId="6AE13B46" w14:textId="3589E803" w:rsidR="007570EE" w:rsidRPr="0085252C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2025</w:t>
            </w:r>
            <w:r w:rsidR="00096C03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год – </w:t>
            </w:r>
            <w:r w:rsidR="008C351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0,0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="008C351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 рублей;</w:t>
            </w:r>
          </w:p>
          <w:p w14:paraId="5DABE48A" w14:textId="06968DE4" w:rsidR="007570EE" w:rsidRPr="0085252C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8C351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0,0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="008C351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 рублей;</w:t>
            </w:r>
          </w:p>
          <w:p w14:paraId="266B6291" w14:textId="58CE0C4A" w:rsidR="007570EE" w:rsidRPr="0085252C" w:rsidRDefault="007570EE" w:rsidP="007570E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2027 год – </w:t>
            </w:r>
            <w:r w:rsidR="008C351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0,0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="008C351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тыс. рублей;</w:t>
            </w:r>
          </w:p>
          <w:p w14:paraId="00B125C1" w14:textId="73BA5004" w:rsidR="00483AC5" w:rsidRPr="0085252C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2028 год – 0,0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701FEC2" w14:textId="4D9CA130" w:rsidR="00483AC5" w:rsidRPr="0085252C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2029 год – 0,0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12972150" w14:textId="0E0A5ED4" w:rsidR="00483AC5" w:rsidRDefault="00483AC5" w:rsidP="00483A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2030 год – 0,0</w:t>
            </w:r>
            <w:r w:rsidR="001E500C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0000</w:t>
            </w:r>
            <w:r w:rsidR="00122768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66D174B7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2031 год – 0,00000 тыс. рублей;</w:t>
            </w:r>
          </w:p>
          <w:p w14:paraId="0C777CC1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2032 год – 0,00000 тыс. рублей;</w:t>
            </w:r>
          </w:p>
          <w:p w14:paraId="5EF9BDA5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2033 год – 0,00000 тыс. рублей;</w:t>
            </w:r>
          </w:p>
          <w:p w14:paraId="2DED525C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2034 год – 0,00000 тыс. рублей;</w:t>
            </w:r>
          </w:p>
          <w:p w14:paraId="047D7116" w14:textId="77777777" w:rsidR="00122768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2035 год – 0,00000 тыс. рублей;</w:t>
            </w:r>
          </w:p>
          <w:p w14:paraId="5B680E6A" w14:textId="4469B040" w:rsidR="00122768" w:rsidRPr="0085252C" w:rsidRDefault="00122768" w:rsidP="0012276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2036 год – 0,00000 тыс. рублей.</w:t>
            </w:r>
          </w:p>
          <w:p w14:paraId="4AE5A7F5" w14:textId="030A44DE" w:rsidR="00096C03" w:rsidRPr="0085252C" w:rsidRDefault="007E38E5" w:rsidP="006E56E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Реализация мероприятий в рамках Подпрограммы является расходным обязательством городского округа </w:t>
            </w:r>
            <w:r w:rsidR="009C7A28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–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города 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lastRenderedPageBreak/>
              <w:t>Барнаула Алтайского края в части финансирования из средств бюджета города.</w:t>
            </w:r>
          </w:p>
          <w:p w14:paraId="67693270" w14:textId="1375B266" w:rsidR="00DD2A5A" w:rsidRPr="0085252C" w:rsidRDefault="009B3E13" w:rsidP="001013B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10"/>
                <w:szCs w:val="10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Объемы финансирования Подпрограммы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7E38E5" w:rsidRPr="0085252C" w14:paraId="5A828B07" w14:textId="77777777" w:rsidTr="00241675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A842" w14:textId="72D018D6" w:rsidR="007E38E5" w:rsidRPr="0085252C" w:rsidRDefault="007E38E5" w:rsidP="003E3A9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bookmarkStart w:id="3" w:name="sub_300016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  <w:bookmarkEnd w:id="3"/>
            <w:r w:rsidR="003E3A9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F7A06C" w14:textId="77777777" w:rsidR="00AD2412" w:rsidRPr="0085252C" w:rsidRDefault="00AD2412" w:rsidP="0024167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В результате реализации Подпрограммы </w:t>
            </w:r>
            <w:r w:rsidR="003E3A92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            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предполагается:</w:t>
            </w:r>
          </w:p>
          <w:p w14:paraId="0E3ED7FE" w14:textId="3D9B9106" w:rsidR="001600E2" w:rsidRPr="0085252C" w:rsidRDefault="001600E2" w:rsidP="00241675">
            <w:pPr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установить</w:t>
            </w:r>
            <w:proofErr w:type="gramEnd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="002920B7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70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светофорных объектов;</w:t>
            </w:r>
          </w:p>
          <w:p w14:paraId="1BF0E306" w14:textId="7123547C" w:rsidR="001600E2" w:rsidRPr="0085252C" w:rsidRDefault="001600E2" w:rsidP="00241675">
            <w:pPr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установить</w:t>
            </w:r>
            <w:proofErr w:type="gramEnd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="003305BA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(заменить) 3 </w:t>
            </w:r>
            <w:r w:rsidR="002920B7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35</w:t>
            </w:r>
            <w:r w:rsidR="003305BA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</w:t>
            </w:r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светильник наружного освещения, в том числе энергосберегающих ламп;</w:t>
            </w:r>
          </w:p>
          <w:p w14:paraId="64097962" w14:textId="66ED2F48" w:rsidR="0099531F" w:rsidRPr="0085252C" w:rsidRDefault="001600E2" w:rsidP="002920B7">
            <w:pPr>
              <w:jc w:val="both"/>
              <w:rPr>
                <w:rFonts w:ascii="PT Astra Serif" w:hAnsi="PT Astra Serif" w:cs="Times New Roman"/>
                <w:sz w:val="10"/>
                <w:szCs w:val="10"/>
                <w:lang w:eastAsia="ru-RU"/>
              </w:rPr>
            </w:pPr>
            <w:proofErr w:type="gramStart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построить</w:t>
            </w:r>
            <w:proofErr w:type="gramEnd"/>
            <w:r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и реконструировать </w:t>
            </w:r>
            <w:r w:rsidR="003305BA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1</w:t>
            </w:r>
            <w:r w:rsidR="002920B7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81,7</w:t>
            </w:r>
            <w:r w:rsidR="00F077CD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="001013BA" w:rsidRPr="0085252C"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км линий наружного освещения</w:t>
            </w:r>
          </w:p>
        </w:tc>
      </w:tr>
    </w:tbl>
    <w:p w14:paraId="5D1C70FF" w14:textId="77777777" w:rsidR="00AB42CF" w:rsidRPr="0085252C" w:rsidRDefault="00AB42CF" w:rsidP="00AB42CF">
      <w:pPr>
        <w:rPr>
          <w:rFonts w:ascii="PT Astra Serif" w:hAnsi="PT Astra Serif" w:cs="Times New Roman"/>
          <w:sz w:val="28"/>
          <w:szCs w:val="28"/>
        </w:rPr>
      </w:pPr>
    </w:p>
    <w:p w14:paraId="2727BE3B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1. Общая характеристика сферы реализации Подпрограммы</w:t>
      </w:r>
    </w:p>
    <w:p w14:paraId="3AB99DDF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7DEA55F1" w14:textId="47AA83F9" w:rsidR="00520226" w:rsidRPr="0085252C" w:rsidRDefault="00520226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В настоящее время фактическое состояние систем наружного освещения улиц, зон отдыха, проезжей части дорог, тротуаров и других мест массового пребывания населения на значительной части территории города и населенных пунктов не в полной мере отвечает современным требованиям.</w:t>
      </w:r>
    </w:p>
    <w:p w14:paraId="21EFE7E7" w14:textId="3ED13F19" w:rsidR="00520226" w:rsidRPr="0085252C" w:rsidRDefault="00520226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Физическое и моральное старение установленного оборудования значительно опережает темпы его реконструкции и модернизации. Оценка состояния распределительных сетей наружного освещения показывает, средний износ сетей уличного освещения </w:t>
      </w:r>
      <w:r w:rsidR="005C753E" w:rsidRPr="0085252C">
        <w:rPr>
          <w:rFonts w:ascii="PT Astra Serif" w:hAnsi="PT Astra Serif" w:cs="Times New Roman"/>
          <w:sz w:val="28"/>
          <w:szCs w:val="28"/>
          <w:lang w:eastAsia="en-US"/>
        </w:rPr>
        <w:t>соответствует</w:t>
      </w:r>
      <w:r w:rsidR="009754F4"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8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0</w:t>
      </w:r>
      <w:r w:rsidR="003D5470" w:rsidRPr="0085252C">
        <w:rPr>
          <w:rFonts w:ascii="PT Astra Serif" w:hAnsi="PT Astra Serif" w:cs="Times New Roman"/>
          <w:sz w:val="28"/>
          <w:szCs w:val="28"/>
          <w:lang w:eastAsia="en-US"/>
        </w:rPr>
        <w:t>,0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%, что </w:t>
      </w:r>
      <w:r w:rsidR="00A17765" w:rsidRPr="0085252C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не обеспечивает норм</w:t>
      </w:r>
      <w:r w:rsidR="00A17765" w:rsidRPr="0085252C">
        <w:rPr>
          <w:rFonts w:ascii="PT Astra Serif" w:hAnsi="PT Astra Serif" w:cs="Times New Roman"/>
          <w:sz w:val="28"/>
          <w:szCs w:val="28"/>
          <w:lang w:eastAsia="en-US"/>
        </w:rPr>
        <w:t>ируемы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й уровень освещения улиц городского поселения, предусмотренного СП 52.13330.2016 </w:t>
      </w:r>
      <w:r w:rsidR="005C753E" w:rsidRPr="0085252C">
        <w:rPr>
          <w:rFonts w:ascii="PT Astra Serif" w:hAnsi="PT Astra Serif" w:cs="Times New Roman"/>
          <w:sz w:val="28"/>
          <w:szCs w:val="28"/>
          <w:lang w:eastAsia="en-US"/>
        </w:rPr>
        <w:t>«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Естественное </w:t>
      </w:r>
      <w:r w:rsidR="005C753E" w:rsidRPr="0085252C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и искусственное освещение</w:t>
      </w:r>
      <w:r w:rsidR="005C753E" w:rsidRPr="0085252C">
        <w:rPr>
          <w:rFonts w:ascii="PT Astra Serif" w:hAnsi="PT Astra Serif" w:cs="Times New Roman"/>
          <w:sz w:val="28"/>
          <w:szCs w:val="28"/>
          <w:lang w:eastAsia="en-US"/>
        </w:rPr>
        <w:t>»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.</w:t>
      </w:r>
    </w:p>
    <w:p w14:paraId="0BA04B62" w14:textId="68768EC0" w:rsidR="00520226" w:rsidRPr="0085252C" w:rsidRDefault="00520226" w:rsidP="00241675">
      <w:pPr>
        <w:widowControl/>
        <w:suppressAutoHyphens w:val="0"/>
        <w:autoSpaceDN w:val="0"/>
        <w:adjustRightInd w:val="0"/>
        <w:ind w:right="-3"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В целом </w:t>
      </w:r>
      <w:r w:rsidR="00A17765"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сети уличного освещения на 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территори</w:t>
      </w:r>
      <w:r w:rsidR="00A17765" w:rsidRPr="0085252C">
        <w:rPr>
          <w:rFonts w:ascii="PT Astra Serif" w:hAnsi="PT Astra Serif" w:cs="Times New Roman"/>
          <w:sz w:val="28"/>
          <w:szCs w:val="28"/>
          <w:lang w:eastAsia="en-US"/>
        </w:rPr>
        <w:t>и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города нужда</w:t>
      </w:r>
      <w:r w:rsidR="00A17765" w:rsidRPr="0085252C">
        <w:rPr>
          <w:rFonts w:ascii="PT Astra Serif" w:hAnsi="PT Astra Serif" w:cs="Times New Roman"/>
          <w:sz w:val="28"/>
          <w:szCs w:val="28"/>
          <w:lang w:eastAsia="en-US"/>
        </w:rPr>
        <w:t>ю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тся </w:t>
      </w:r>
      <w:r w:rsidR="00A17765" w:rsidRPr="0085252C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в ремонте, реконструкции или полной замене </w:t>
      </w:r>
      <w:r w:rsidR="00A17765"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на 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более </w:t>
      </w:r>
      <w:r w:rsidR="00A17765"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чем 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3</w:t>
      </w:r>
      <w:r w:rsidR="00A17765" w:rsidRPr="0085252C">
        <w:rPr>
          <w:rFonts w:ascii="PT Astra Serif" w:hAnsi="PT Astra Serif" w:cs="Times New Roman"/>
          <w:sz w:val="28"/>
          <w:szCs w:val="28"/>
          <w:lang w:eastAsia="en-US"/>
        </w:rPr>
        <w:t>0 участк</w:t>
      </w:r>
      <w:r w:rsidR="005A7520" w:rsidRPr="0085252C">
        <w:rPr>
          <w:rFonts w:ascii="PT Astra Serif" w:hAnsi="PT Astra Serif" w:cs="Times New Roman"/>
          <w:sz w:val="28"/>
          <w:szCs w:val="28"/>
          <w:lang w:eastAsia="en-US"/>
        </w:rPr>
        <w:t>ах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ули</w:t>
      </w:r>
      <w:r w:rsidR="00A17765" w:rsidRPr="0085252C">
        <w:rPr>
          <w:rFonts w:ascii="PT Astra Serif" w:hAnsi="PT Astra Serif" w:cs="Times New Roman"/>
          <w:sz w:val="28"/>
          <w:szCs w:val="28"/>
          <w:lang w:eastAsia="en-US"/>
        </w:rPr>
        <w:t>чно-дорожной сети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. Многие улицы, в том числе и центральные, места отдыха и массового пребывания населения, а также </w:t>
      </w:r>
      <w:r w:rsidR="005C753E"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подходы, проезды </w:t>
      </w:r>
      <w:r w:rsidR="008538D4" w:rsidRPr="0085252C">
        <w:rPr>
          <w:rFonts w:ascii="PT Astra Serif" w:hAnsi="PT Astra Serif" w:cs="Times New Roman"/>
          <w:sz w:val="28"/>
          <w:szCs w:val="28"/>
          <w:lang w:eastAsia="en-US"/>
        </w:rPr>
        <w:br/>
      </w:r>
      <w:r w:rsidR="005C753E"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к 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объект</w:t>
      </w:r>
      <w:r w:rsidR="005C753E" w:rsidRPr="0085252C">
        <w:rPr>
          <w:rFonts w:ascii="PT Astra Serif" w:hAnsi="PT Astra Serif" w:cs="Times New Roman"/>
          <w:sz w:val="28"/>
          <w:szCs w:val="28"/>
          <w:lang w:eastAsia="en-US"/>
        </w:rPr>
        <w:t>ам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образования и здравоохранения имеют недостаточное наружное освещение.</w:t>
      </w:r>
    </w:p>
    <w:p w14:paraId="1F78A680" w14:textId="2646012B" w:rsidR="00956B24" w:rsidRPr="0085252C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Необходимость обновления существующих линий наружного освещения, расположенных на территори</w:t>
      </w:r>
      <w:r w:rsidR="00A17765" w:rsidRPr="0085252C">
        <w:rPr>
          <w:rFonts w:ascii="PT Astra Serif" w:hAnsi="PT Astra Serif" w:cs="Times New Roman"/>
          <w:sz w:val="28"/>
          <w:szCs w:val="28"/>
          <w:lang w:eastAsia="en-US"/>
        </w:rPr>
        <w:t>и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города, в настоящее время возникла с целью обеспечения проживания людей в более комфортных условиях при постоянно растущем благосостоянии населения.</w:t>
      </w:r>
    </w:p>
    <w:p w14:paraId="565AFA20" w14:textId="5EC75A62" w:rsidR="005E1AB4" w:rsidRPr="0085252C" w:rsidRDefault="005E1AB4" w:rsidP="0024167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920B7">
        <w:rPr>
          <w:rFonts w:ascii="PT Astra Serif" w:hAnsi="PT Astra Serif" w:cs="Times New Roman"/>
          <w:sz w:val="28"/>
          <w:szCs w:val="28"/>
        </w:rPr>
        <w:t xml:space="preserve">В части безопасности дорожного движения ежегодно в городе </w:t>
      </w:r>
      <w:r w:rsidR="00A17765" w:rsidRPr="002920B7">
        <w:rPr>
          <w:rFonts w:ascii="PT Astra Serif" w:hAnsi="PT Astra Serif" w:cs="Times New Roman"/>
          <w:sz w:val="28"/>
          <w:szCs w:val="28"/>
        </w:rPr>
        <w:br/>
      </w:r>
      <w:r w:rsidRPr="002920B7">
        <w:rPr>
          <w:rFonts w:ascii="PT Astra Serif" w:hAnsi="PT Astra Serif" w:cs="Times New Roman"/>
          <w:sz w:val="28"/>
          <w:szCs w:val="28"/>
        </w:rPr>
        <w:t>в результате дорожно-транспортных происшествий погибают и получают ранения свыше 900 человек. На дорогах города за</w:t>
      </w:r>
      <w:r w:rsidR="00431ABC" w:rsidRPr="002920B7">
        <w:rPr>
          <w:rFonts w:ascii="PT Astra Serif" w:hAnsi="PT Astra Serif" w:cs="Times New Roman"/>
          <w:sz w:val="28"/>
          <w:szCs w:val="28"/>
        </w:rPr>
        <w:t xml:space="preserve"> 2023, 2024 и 10 месяцев 2025 года</w:t>
      </w:r>
      <w:r w:rsidRPr="002920B7">
        <w:rPr>
          <w:rFonts w:ascii="PT Astra Serif" w:hAnsi="PT Astra Serif" w:cs="Times New Roman"/>
          <w:sz w:val="28"/>
          <w:szCs w:val="28"/>
        </w:rPr>
        <w:t xml:space="preserve"> погиб</w:t>
      </w:r>
      <w:r w:rsidR="0001282F" w:rsidRPr="002920B7">
        <w:rPr>
          <w:rFonts w:ascii="PT Astra Serif" w:hAnsi="PT Astra Serif" w:cs="Times New Roman"/>
          <w:sz w:val="28"/>
          <w:szCs w:val="28"/>
        </w:rPr>
        <w:t>л</w:t>
      </w:r>
      <w:r w:rsidR="003D5470" w:rsidRPr="002920B7">
        <w:rPr>
          <w:rFonts w:ascii="PT Astra Serif" w:hAnsi="PT Astra Serif" w:cs="Times New Roman"/>
          <w:sz w:val="28"/>
          <w:szCs w:val="28"/>
        </w:rPr>
        <w:t>и</w:t>
      </w:r>
      <w:r w:rsidRPr="002920B7">
        <w:rPr>
          <w:rFonts w:ascii="PT Astra Serif" w:hAnsi="PT Astra Serif" w:cs="Times New Roman"/>
          <w:sz w:val="28"/>
          <w:szCs w:val="28"/>
        </w:rPr>
        <w:t xml:space="preserve"> </w:t>
      </w:r>
      <w:r w:rsidR="00431ABC" w:rsidRPr="002920B7">
        <w:rPr>
          <w:rFonts w:ascii="PT Astra Serif" w:hAnsi="PT Astra Serif" w:cs="Times New Roman"/>
          <w:sz w:val="28"/>
          <w:szCs w:val="28"/>
        </w:rPr>
        <w:t>65</w:t>
      </w:r>
      <w:r w:rsidR="0001282F" w:rsidRPr="002920B7">
        <w:rPr>
          <w:rFonts w:ascii="PT Astra Serif" w:hAnsi="PT Astra Serif" w:cs="Times New Roman"/>
          <w:sz w:val="28"/>
          <w:szCs w:val="28"/>
        </w:rPr>
        <w:t xml:space="preserve"> </w:t>
      </w:r>
      <w:r w:rsidRPr="002920B7">
        <w:rPr>
          <w:rFonts w:ascii="PT Astra Serif" w:hAnsi="PT Astra Serif" w:cs="Times New Roman"/>
          <w:sz w:val="28"/>
          <w:szCs w:val="28"/>
        </w:rPr>
        <w:t>человек</w:t>
      </w:r>
      <w:r w:rsidR="0001282F" w:rsidRPr="002920B7">
        <w:rPr>
          <w:rFonts w:ascii="PT Astra Serif" w:hAnsi="PT Astra Serif" w:cs="Times New Roman"/>
          <w:sz w:val="28"/>
          <w:szCs w:val="28"/>
        </w:rPr>
        <w:t xml:space="preserve"> (в том числе </w:t>
      </w:r>
      <w:r w:rsidR="00241675" w:rsidRPr="002920B7">
        <w:rPr>
          <w:rFonts w:ascii="PT Astra Serif" w:hAnsi="PT Astra Serif" w:cs="Times New Roman"/>
          <w:sz w:val="28"/>
          <w:szCs w:val="28"/>
        </w:rPr>
        <w:t xml:space="preserve">три </w:t>
      </w:r>
      <w:r w:rsidR="0001282F" w:rsidRPr="002920B7">
        <w:rPr>
          <w:rFonts w:ascii="PT Astra Serif" w:hAnsi="PT Astra Serif" w:cs="Times New Roman"/>
          <w:sz w:val="28"/>
          <w:szCs w:val="28"/>
        </w:rPr>
        <w:t>ребенка)</w:t>
      </w:r>
      <w:r w:rsidR="00431ABC" w:rsidRPr="002920B7">
        <w:rPr>
          <w:rFonts w:ascii="PT Astra Serif" w:hAnsi="PT Astra Serif" w:cs="Times New Roman"/>
          <w:sz w:val="28"/>
          <w:szCs w:val="28"/>
        </w:rPr>
        <w:t>.</w:t>
      </w:r>
    </w:p>
    <w:p w14:paraId="7B3A81F3" w14:textId="4A5BA19D" w:rsidR="005E1AB4" w:rsidRPr="0085252C" w:rsidRDefault="005E1AB4" w:rsidP="0024167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5252C">
        <w:rPr>
          <w:rFonts w:ascii="PT Astra Serif" w:hAnsi="PT Astra Serif" w:cs="Times New Roman"/>
          <w:sz w:val="28"/>
          <w:szCs w:val="28"/>
        </w:rPr>
        <w:lastRenderedPageBreak/>
        <w:t>Системный анализ произошедших за последние годы дорожно-транспортных происшествий показывает, что наиболее распространенным происшествием, происходящим на улично-дорожной сети</w:t>
      </w:r>
      <w:r w:rsidR="00A17765" w:rsidRPr="0085252C">
        <w:rPr>
          <w:rFonts w:ascii="PT Astra Serif" w:hAnsi="PT Astra Serif" w:cs="Times New Roman"/>
          <w:sz w:val="28"/>
          <w:szCs w:val="28"/>
        </w:rPr>
        <w:t>,</w:t>
      </w:r>
      <w:r w:rsidRPr="0085252C">
        <w:rPr>
          <w:rFonts w:ascii="PT Astra Serif" w:hAnsi="PT Astra Serif" w:cs="Times New Roman"/>
          <w:sz w:val="28"/>
          <w:szCs w:val="28"/>
        </w:rPr>
        <w:t xml:space="preserve"> является столкновение транспортных средств. Далее в рейтинге наиболее распространенных видов происшествий находится наезд на пешеходов. При этом преимущественное большинство таких происшествий происход</w:t>
      </w:r>
      <w:r w:rsidR="00241675" w:rsidRPr="0085252C">
        <w:rPr>
          <w:rFonts w:ascii="PT Astra Serif" w:hAnsi="PT Astra Serif" w:cs="Times New Roman"/>
          <w:sz w:val="28"/>
          <w:szCs w:val="28"/>
        </w:rPr>
        <w:t>и</w:t>
      </w:r>
      <w:r w:rsidRPr="0085252C">
        <w:rPr>
          <w:rFonts w:ascii="PT Astra Serif" w:hAnsi="PT Astra Serif" w:cs="Times New Roman"/>
          <w:sz w:val="28"/>
          <w:szCs w:val="28"/>
        </w:rPr>
        <w:t xml:space="preserve">т </w:t>
      </w:r>
      <w:r w:rsidR="00361E57">
        <w:rPr>
          <w:rFonts w:ascii="PT Astra Serif" w:hAnsi="PT Astra Serif" w:cs="Times New Roman"/>
          <w:sz w:val="28"/>
          <w:szCs w:val="28"/>
        </w:rPr>
        <w:br/>
      </w:r>
      <w:r w:rsidRPr="0085252C">
        <w:rPr>
          <w:rFonts w:ascii="PT Astra Serif" w:hAnsi="PT Astra Serif" w:cs="Times New Roman"/>
          <w:sz w:val="28"/>
          <w:szCs w:val="28"/>
        </w:rPr>
        <w:t>по вине самих пешеходов (невнимательность при нахождении на дороге, игнорирование сигналов светофоров, переход в неположенном месте</w:t>
      </w:r>
      <w:r w:rsidR="005C753E" w:rsidRPr="0085252C">
        <w:rPr>
          <w:rFonts w:ascii="PT Astra Serif" w:hAnsi="PT Astra Serif" w:cs="Times New Roman"/>
          <w:sz w:val="28"/>
          <w:szCs w:val="28"/>
        </w:rPr>
        <w:t xml:space="preserve">, нерегулируемые пешеходные переходы, плохое освещение </w:t>
      </w:r>
      <w:r w:rsidR="00241675" w:rsidRPr="0085252C">
        <w:rPr>
          <w:rFonts w:ascii="PT Astra Serif" w:hAnsi="PT Astra Serif" w:cs="Times New Roman"/>
          <w:sz w:val="28"/>
          <w:szCs w:val="28"/>
        </w:rPr>
        <w:br/>
      </w:r>
      <w:r w:rsidR="005C753E" w:rsidRPr="0085252C">
        <w:rPr>
          <w:rFonts w:ascii="PT Astra Serif" w:hAnsi="PT Astra Serif" w:cs="Times New Roman"/>
          <w:sz w:val="28"/>
          <w:szCs w:val="28"/>
        </w:rPr>
        <w:t>на пешеходных переходах</w:t>
      </w:r>
      <w:r w:rsidRPr="0085252C">
        <w:rPr>
          <w:rFonts w:ascii="PT Astra Serif" w:hAnsi="PT Astra Serif" w:cs="Times New Roman"/>
          <w:sz w:val="28"/>
          <w:szCs w:val="28"/>
        </w:rPr>
        <w:t>).</w:t>
      </w:r>
    </w:p>
    <w:p w14:paraId="0E984FCD" w14:textId="77777777" w:rsidR="005E1AB4" w:rsidRPr="0085252C" w:rsidRDefault="005E1AB4" w:rsidP="0024167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5252C">
        <w:rPr>
          <w:rFonts w:ascii="PT Astra Serif" w:hAnsi="PT Astra Serif" w:cs="Times New Roman"/>
          <w:sz w:val="28"/>
          <w:szCs w:val="28"/>
        </w:rPr>
        <w:t>Проблема обеспечения безопасности дорожного движения продолжает оставаться одной из наиболее острых на протяжении ряда лет. Аварийность на дорогах во многом определяется постоянно возрастающим количеством транспортных средств, что, в свою очередь, усиливает диспропорцию между плотностью транспортных потоков и состоянием дорожной сети.</w:t>
      </w:r>
    </w:p>
    <w:p w14:paraId="043A1D27" w14:textId="267AA6BF" w:rsidR="005E1AB4" w:rsidRPr="0085252C" w:rsidRDefault="005E1AB4" w:rsidP="0024167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5252C">
        <w:rPr>
          <w:rFonts w:ascii="PT Astra Serif" w:hAnsi="PT Astra Serif" w:cs="Times New Roman"/>
          <w:sz w:val="28"/>
          <w:szCs w:val="28"/>
        </w:rPr>
        <w:t xml:space="preserve">Несоответствие существующей дорожно-транспортной инфраструктуры потребностям общества в безопасном дорожном движении, крайне низкая дисциплина участников дорожного движения </w:t>
      </w:r>
      <w:r w:rsidR="00361E57">
        <w:rPr>
          <w:rFonts w:ascii="PT Astra Serif" w:hAnsi="PT Astra Serif" w:cs="Times New Roman"/>
          <w:sz w:val="28"/>
          <w:szCs w:val="28"/>
        </w:rPr>
        <w:br/>
      </w:r>
      <w:r w:rsidRPr="0085252C">
        <w:rPr>
          <w:rFonts w:ascii="PT Astra Serif" w:hAnsi="PT Astra Serif" w:cs="Times New Roman"/>
          <w:sz w:val="28"/>
          <w:szCs w:val="28"/>
        </w:rPr>
        <w:t>на фоне высокого уровня смертности и травматизма людей вследствие дорожно-транспортных происшествий отнесли проблему обеспечения безопасности дорожного движения к наиболее приоритетным задачам, решаемым на государственном уровне.</w:t>
      </w:r>
    </w:p>
    <w:p w14:paraId="447D250E" w14:textId="0F7FE5E6" w:rsidR="005E1AB4" w:rsidRPr="0085252C" w:rsidRDefault="00241675" w:rsidP="0024167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5252C">
        <w:rPr>
          <w:rFonts w:ascii="PT Astra Serif" w:hAnsi="PT Astra Serif" w:cs="Times New Roman"/>
          <w:sz w:val="28"/>
          <w:szCs w:val="28"/>
        </w:rPr>
        <w:t>Реализация данной П</w:t>
      </w:r>
      <w:r w:rsidR="005E1AB4" w:rsidRPr="0085252C">
        <w:rPr>
          <w:rFonts w:ascii="PT Astra Serif" w:hAnsi="PT Astra Serif" w:cs="Times New Roman"/>
          <w:sz w:val="28"/>
          <w:szCs w:val="28"/>
        </w:rPr>
        <w:t>одпрограммы направлена на сокращение количества дорожно-транспортных происшествий.</w:t>
      </w:r>
    </w:p>
    <w:p w14:paraId="7BBC7B43" w14:textId="77777777" w:rsidR="003D5470" w:rsidRPr="0085252C" w:rsidRDefault="003D5470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6A9F297A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2. Приоритеты муниципальной политики в сфере реализации</w:t>
      </w:r>
    </w:p>
    <w:p w14:paraId="7707273A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Подпрограммы, цель и задачи, описание основных ожидаемых</w:t>
      </w:r>
    </w:p>
    <w:p w14:paraId="6878CA36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PT Astra Serif" w:hAnsi="PT Astra Serif" w:cs="Times New Roman"/>
          <w:sz w:val="28"/>
          <w:szCs w:val="28"/>
          <w:lang w:eastAsia="en-US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en-US"/>
        </w:rPr>
        <w:t>конечных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результатов Подпрограммы, сроков и этапов ее</w:t>
      </w:r>
    </w:p>
    <w:p w14:paraId="7CF27A6A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PT Astra Serif" w:hAnsi="PT Astra Serif" w:cs="Times New Roman"/>
          <w:sz w:val="28"/>
          <w:szCs w:val="28"/>
          <w:lang w:eastAsia="en-US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en-US"/>
        </w:rPr>
        <w:t>реализации</w:t>
      </w:r>
      <w:proofErr w:type="gramEnd"/>
    </w:p>
    <w:p w14:paraId="173886E1" w14:textId="77777777" w:rsidR="005D36F2" w:rsidRPr="0085252C" w:rsidRDefault="005D36F2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64078C08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outlineLvl w:val="1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2.1. Приоритеты муниципальной политики в сфере реализации</w:t>
      </w:r>
    </w:p>
    <w:p w14:paraId="1093EE25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Подпрограммы</w:t>
      </w:r>
    </w:p>
    <w:p w14:paraId="2E930C2C" w14:textId="77777777" w:rsidR="00B02F4F" w:rsidRPr="0085252C" w:rsidRDefault="00B02F4F" w:rsidP="00956B24">
      <w:pPr>
        <w:widowControl/>
        <w:suppressAutoHyphens w:val="0"/>
        <w:autoSpaceDN w:val="0"/>
        <w:adjustRightInd w:val="0"/>
        <w:jc w:val="center"/>
        <w:rPr>
          <w:rFonts w:ascii="PT Astra Serif" w:hAnsi="PT Astra Serif" w:cs="Times New Roman"/>
          <w:sz w:val="28"/>
          <w:szCs w:val="28"/>
          <w:lang w:eastAsia="en-US"/>
        </w:rPr>
      </w:pPr>
    </w:p>
    <w:p w14:paraId="62CB832A" w14:textId="7E04D362" w:rsidR="00226377" w:rsidRPr="0085252C" w:rsidRDefault="00226377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</w:pPr>
      <w:r w:rsidRPr="00BF3917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t xml:space="preserve">Одним из направлений </w:t>
      </w:r>
      <w:hyperlink r:id="rId9" w:history="1">
        <w:r w:rsidRPr="00BF3917">
          <w:rPr>
            <w:rFonts w:ascii="PT Astra Serif" w:hAnsi="PT Astra Serif" w:cs="Times New Roman"/>
            <w:color w:val="000000" w:themeColor="text1"/>
            <w:sz w:val="28"/>
            <w:szCs w:val="28"/>
            <w:lang w:eastAsia="en-US"/>
          </w:rPr>
          <w:t>стратегии</w:t>
        </w:r>
      </w:hyperlink>
      <w:r w:rsidRPr="00BF3917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t xml:space="preserve"> социально-экономического развития города до 20</w:t>
      </w:r>
      <w:r w:rsidR="00026009" w:rsidRPr="00BF3917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t>3</w:t>
      </w:r>
      <w:r w:rsidR="00756B90" w:rsidRPr="00BF3917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t>6</w:t>
      </w:r>
      <w:r w:rsidRPr="00BF3917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t xml:space="preserve"> года является </w:t>
      </w:r>
      <w:r w:rsidR="00BF3917" w:rsidRPr="00BF3917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t xml:space="preserve">обеспечение </w:t>
      </w:r>
      <w:r w:rsidR="00BF3917" w:rsidRPr="00BF3917">
        <w:rPr>
          <w:rFonts w:ascii="PT Astra Serif" w:hAnsi="PT Astra Serif"/>
          <w:color w:val="000000"/>
          <w:sz w:val="28"/>
          <w:szCs w:val="28"/>
        </w:rPr>
        <w:t>безопасности на улицах города</w:t>
      </w:r>
      <w:r w:rsidRPr="00BF3917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t>.</w:t>
      </w:r>
    </w:p>
    <w:p w14:paraId="7909B5FD" w14:textId="0663E013" w:rsidR="00BF3917" w:rsidRPr="002B6ED4" w:rsidRDefault="00BF3917" w:rsidP="00BF391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Н</w:t>
      </w:r>
      <w:r w:rsidRPr="002B6ED4">
        <w:rPr>
          <w:rFonts w:ascii="PT Astra Serif" w:hAnsi="PT Astra Serif"/>
          <w:color w:val="000000"/>
          <w:sz w:val="28"/>
          <w:szCs w:val="28"/>
        </w:rPr>
        <w:t xml:space="preserve">а территории городского округа </w:t>
      </w:r>
      <w:r w:rsidR="00361E57">
        <w:rPr>
          <w:rFonts w:ascii="PT Astra Serif" w:hAnsi="PT Astra Serif"/>
          <w:color w:val="000000"/>
          <w:sz w:val="28"/>
          <w:szCs w:val="28"/>
        </w:rPr>
        <w:t>планируется прове</w:t>
      </w:r>
      <w:r w:rsidRPr="002B6ED4">
        <w:rPr>
          <w:rFonts w:ascii="PT Astra Serif" w:hAnsi="PT Astra Serif"/>
          <w:color w:val="000000"/>
          <w:sz w:val="28"/>
          <w:szCs w:val="28"/>
        </w:rPr>
        <w:t>д</w:t>
      </w:r>
      <w:r w:rsidR="00361E57">
        <w:rPr>
          <w:rFonts w:ascii="PT Astra Serif" w:hAnsi="PT Astra Serif"/>
          <w:color w:val="000000"/>
          <w:sz w:val="28"/>
          <w:szCs w:val="28"/>
        </w:rPr>
        <w:t>ение</w:t>
      </w:r>
      <w:r w:rsidRPr="002B6ED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61E57">
        <w:rPr>
          <w:rFonts w:ascii="PT Astra Serif" w:hAnsi="PT Astra Serif"/>
          <w:color w:val="000000"/>
          <w:sz w:val="28"/>
          <w:szCs w:val="28"/>
        </w:rPr>
        <w:t>мероприятий</w:t>
      </w:r>
      <w:r w:rsidRPr="002B6ED4">
        <w:rPr>
          <w:rFonts w:ascii="PT Astra Serif" w:hAnsi="PT Astra Serif"/>
          <w:color w:val="000000"/>
          <w:sz w:val="28"/>
          <w:szCs w:val="28"/>
        </w:rPr>
        <w:t>, направленны</w:t>
      </w:r>
      <w:r w:rsidR="00361E57">
        <w:rPr>
          <w:rFonts w:ascii="PT Astra Serif" w:hAnsi="PT Astra Serif"/>
          <w:color w:val="000000"/>
          <w:sz w:val="28"/>
          <w:szCs w:val="28"/>
        </w:rPr>
        <w:t>х</w:t>
      </w:r>
      <w:r w:rsidRPr="002B6ED4">
        <w:rPr>
          <w:rFonts w:ascii="PT Astra Serif" w:hAnsi="PT Astra Serif"/>
          <w:color w:val="000000"/>
          <w:sz w:val="28"/>
          <w:szCs w:val="28"/>
        </w:rPr>
        <w:t xml:space="preserve"> на повышение безопасности участников улично-дорожного движения. Комплекс мер включа</w:t>
      </w:r>
      <w:r>
        <w:rPr>
          <w:rFonts w:ascii="PT Astra Serif" w:hAnsi="PT Astra Serif"/>
          <w:color w:val="000000"/>
          <w:sz w:val="28"/>
          <w:szCs w:val="28"/>
        </w:rPr>
        <w:t>ет</w:t>
      </w:r>
      <w:r w:rsidRPr="002B6ED4">
        <w:rPr>
          <w:rFonts w:ascii="PT Astra Serif" w:hAnsi="PT Astra Serif"/>
          <w:color w:val="000000"/>
          <w:sz w:val="28"/>
          <w:szCs w:val="28"/>
        </w:rPr>
        <w:t xml:space="preserve"> в себя усиление контроля </w:t>
      </w:r>
      <w:bookmarkStart w:id="4" w:name="_GoBack"/>
      <w:bookmarkEnd w:id="4"/>
      <w:r w:rsidRPr="002B6ED4">
        <w:rPr>
          <w:rFonts w:ascii="PT Astra Serif" w:hAnsi="PT Astra Serif"/>
          <w:color w:val="000000"/>
          <w:sz w:val="28"/>
          <w:szCs w:val="28"/>
        </w:rPr>
        <w:t>за соблюдением правил дорожного движения, проведение профилактических мероприятий, повышение культуры горожан, обустройство специальных элементов безопасности на дорогах и улицах города, внедрение специализированных электронных систем.</w:t>
      </w:r>
    </w:p>
    <w:p w14:paraId="53B10F21" w14:textId="08D1AA69" w:rsidR="00D92BC7" w:rsidRPr="0085252C" w:rsidRDefault="00D92BC7" w:rsidP="00D92BC7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</w:pPr>
      <w:r w:rsidRPr="00AD5E68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lastRenderedPageBreak/>
        <w:t xml:space="preserve">Развитие </w:t>
      </w:r>
      <w:r w:rsidRPr="00AD5E68">
        <w:rPr>
          <w:rFonts w:ascii="PT Astra Serif" w:hAnsi="PT Astra Serif" w:cs="Times New Roman"/>
          <w:sz w:val="28"/>
          <w:szCs w:val="28"/>
          <w:lang w:eastAsia="ru-RU"/>
        </w:rPr>
        <w:t>уличного освещения и обеспечение безопасности</w:t>
      </w:r>
      <w:r w:rsidRPr="00AD5E68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t xml:space="preserve"> осуществляется в соответствии со </w:t>
      </w:r>
      <w:hyperlink r:id="rId10" w:history="1">
        <w:r w:rsidRPr="00AD5E68">
          <w:rPr>
            <w:rFonts w:ascii="PT Astra Serif" w:hAnsi="PT Astra Serif" w:cs="Times New Roman"/>
            <w:color w:val="000000" w:themeColor="text1"/>
            <w:sz w:val="28"/>
            <w:szCs w:val="28"/>
            <w:lang w:eastAsia="en-US"/>
          </w:rPr>
          <w:t>статьей 16</w:t>
        </w:r>
      </w:hyperlink>
      <w:r w:rsidRPr="00AD5E68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t xml:space="preserve"> Федерального закона </w:t>
      </w:r>
      <w:r w:rsidR="003D5470" w:rsidRPr="00AD5E68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br/>
      </w:r>
      <w:r w:rsidRPr="00AD5E68">
        <w:rPr>
          <w:rFonts w:ascii="PT Astra Serif" w:hAnsi="PT Astra Serif" w:cs="Times New Roman"/>
          <w:color w:val="000000" w:themeColor="text1"/>
          <w:sz w:val="28"/>
          <w:szCs w:val="28"/>
          <w:lang w:eastAsia="en-US"/>
        </w:rPr>
        <w:t>от 06.10.2003 №131-ФЗ «Об общих принципах организации местного самоуправления в Российской Федерации» и относится к вопросам местного значения городского округа.</w:t>
      </w:r>
    </w:p>
    <w:p w14:paraId="187A5987" w14:textId="77777777" w:rsidR="00956B24" w:rsidRPr="0085252C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28C952F5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outlineLvl w:val="1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2.2. Цель и задачи Подпрограммы</w:t>
      </w:r>
    </w:p>
    <w:p w14:paraId="4E803C59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2897F6C7" w14:textId="31E88209" w:rsidR="00956B24" w:rsidRPr="0085252C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Подпрограмма разработана с целью </w:t>
      </w:r>
      <w:r w:rsidR="00337760" w:rsidRPr="0085252C">
        <w:rPr>
          <w:rFonts w:ascii="PT Astra Serif" w:hAnsi="PT Astra Serif" w:cs="Times New Roman"/>
          <w:sz w:val="28"/>
          <w:szCs w:val="28"/>
          <w:lang w:eastAsia="ru-RU"/>
        </w:rPr>
        <w:t>создания комфортн</w:t>
      </w:r>
      <w:r w:rsidR="0008188C" w:rsidRPr="0085252C">
        <w:rPr>
          <w:rFonts w:ascii="PT Astra Serif" w:hAnsi="PT Astra Serif" w:cs="Times New Roman"/>
          <w:sz w:val="28"/>
          <w:szCs w:val="28"/>
          <w:lang w:eastAsia="ru-RU"/>
        </w:rPr>
        <w:t>ых условий проживания населения</w:t>
      </w:r>
      <w:r w:rsidR="00337760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08188C" w:rsidRPr="0085252C">
        <w:rPr>
          <w:rFonts w:ascii="PT Astra Serif" w:hAnsi="PT Astra Serif" w:cs="Times New Roman"/>
          <w:sz w:val="28"/>
          <w:szCs w:val="28"/>
          <w:lang w:eastAsia="ru-RU"/>
        </w:rPr>
        <w:t>за счет</w:t>
      </w:r>
      <w:r w:rsidR="00337760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безопасного передвижения на улично-дорожной сети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.</w:t>
      </w:r>
    </w:p>
    <w:p w14:paraId="68E2FEF7" w14:textId="017A943E" w:rsidR="00956B24" w:rsidRPr="0085252C" w:rsidRDefault="00D92BC7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Д</w:t>
      </w:r>
      <w:r w:rsidR="00956B24" w:rsidRPr="0085252C">
        <w:rPr>
          <w:rFonts w:ascii="PT Astra Serif" w:hAnsi="PT Astra Serif" w:cs="Times New Roman"/>
          <w:sz w:val="28"/>
          <w:szCs w:val="28"/>
          <w:lang w:eastAsia="en-US"/>
        </w:rPr>
        <w:t>остижени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е</w:t>
      </w:r>
      <w:r w:rsidR="00956B24"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поставленной цели 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возможно при осуществлении</w:t>
      </w:r>
      <w:r w:rsidR="00956B24"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следующи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х</w:t>
      </w:r>
      <w:r w:rsidR="00956B24"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задач:</w:t>
      </w:r>
    </w:p>
    <w:p w14:paraId="675C3F4A" w14:textId="21BDC0E7" w:rsidR="00337760" w:rsidRPr="0085252C" w:rsidRDefault="00337760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организация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мероприятий, направленных на предупреждение 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br/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и пресечение нарушений Правил дорожного движения в границах городского округа; </w:t>
      </w:r>
    </w:p>
    <w:p w14:paraId="58F4F9DC" w14:textId="02102953" w:rsidR="00956B24" w:rsidRPr="0085252C" w:rsidRDefault="00337760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обеспечение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> над</w:t>
      </w:r>
      <w:r w:rsidR="00026009" w:rsidRPr="0085252C">
        <w:rPr>
          <w:rFonts w:ascii="PT Astra Serif" w:hAnsi="PT Astra Serif" w:cs="Times New Roman"/>
          <w:sz w:val="28"/>
          <w:szCs w:val="28"/>
          <w:lang w:eastAsia="ru-RU"/>
        </w:rPr>
        <w:t>е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жной работы линий наружного освещения пут</w:t>
      </w:r>
      <w:r w:rsidR="00026009" w:rsidRPr="0085252C">
        <w:rPr>
          <w:rFonts w:ascii="PT Astra Serif" w:hAnsi="PT Astra Serif" w:cs="Times New Roman"/>
          <w:sz w:val="28"/>
          <w:szCs w:val="28"/>
          <w:lang w:eastAsia="ru-RU"/>
        </w:rPr>
        <w:t>е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м ремонта, капитального ремонта, а также строительства, реконструкции 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br/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и замены существующего, физически и технически устаревшего оборудования</w:t>
      </w:r>
      <w:r w:rsidR="00956B24" w:rsidRPr="0085252C">
        <w:rPr>
          <w:rFonts w:ascii="PT Astra Serif" w:hAnsi="PT Astra Serif" w:cs="Times New Roman"/>
          <w:sz w:val="28"/>
          <w:szCs w:val="28"/>
          <w:lang w:eastAsia="en-US"/>
        </w:rPr>
        <w:t>.</w:t>
      </w:r>
    </w:p>
    <w:p w14:paraId="4922500D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4465E87A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outlineLvl w:val="1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2.3. Конечные результаты реализации Подпрограммы</w:t>
      </w:r>
    </w:p>
    <w:p w14:paraId="14945D6D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1AD0CE8E" w14:textId="77777777" w:rsidR="00337760" w:rsidRPr="002920B7" w:rsidRDefault="00337760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2920B7">
        <w:rPr>
          <w:rFonts w:ascii="PT Astra Serif" w:hAnsi="PT Astra Serif" w:cs="Times New Roman"/>
          <w:sz w:val="28"/>
          <w:szCs w:val="28"/>
          <w:lang w:eastAsia="en-US"/>
        </w:rPr>
        <w:t>Решение поставленных задач позволит:</w:t>
      </w:r>
    </w:p>
    <w:p w14:paraId="5790DAA7" w14:textId="6313D860" w:rsidR="00956B24" w:rsidRPr="002920B7" w:rsidRDefault="0044751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proofErr w:type="gramStart"/>
      <w:r w:rsidRPr="002920B7">
        <w:rPr>
          <w:rFonts w:ascii="PT Astra Serif" w:hAnsi="PT Astra Serif" w:cs="Times New Roman"/>
          <w:sz w:val="28"/>
          <w:szCs w:val="28"/>
          <w:lang w:eastAsia="en-US"/>
        </w:rPr>
        <w:t>увеличить</w:t>
      </w:r>
      <w:proofErr w:type="gramEnd"/>
      <w:r w:rsidR="00956B24"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="00603C83"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количество установленных светофорных объектов </w:t>
      </w:r>
      <w:r w:rsidR="003D5470" w:rsidRPr="002920B7">
        <w:rPr>
          <w:rFonts w:ascii="PT Astra Serif" w:hAnsi="PT Astra Serif" w:cs="Times New Roman"/>
          <w:sz w:val="28"/>
          <w:szCs w:val="28"/>
          <w:lang w:eastAsia="en-US"/>
        </w:rPr>
        <w:br/>
      </w:r>
      <w:r w:rsidR="00BB5F13">
        <w:rPr>
          <w:rFonts w:ascii="PT Astra Serif" w:hAnsi="PT Astra Serif" w:cs="Times New Roman"/>
          <w:sz w:val="28"/>
          <w:szCs w:val="28"/>
          <w:lang w:eastAsia="en-US"/>
        </w:rPr>
        <w:t>на</w:t>
      </w:r>
      <w:r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="002920B7" w:rsidRPr="002920B7">
        <w:rPr>
          <w:rFonts w:ascii="PT Astra Serif" w:hAnsi="PT Astra Serif" w:cs="Times New Roman"/>
          <w:sz w:val="28"/>
          <w:szCs w:val="28"/>
          <w:lang w:eastAsia="en-US"/>
        </w:rPr>
        <w:t>70</w:t>
      </w:r>
      <w:r w:rsidR="00603C83"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ед.;</w:t>
      </w:r>
    </w:p>
    <w:p w14:paraId="6B2113EE" w14:textId="1320FD55" w:rsidR="00447515" w:rsidRPr="002920B7" w:rsidRDefault="003305BA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proofErr w:type="gramStart"/>
      <w:r w:rsidRPr="002920B7">
        <w:rPr>
          <w:rFonts w:ascii="PT Astra Serif" w:hAnsi="PT Astra Serif" w:cs="Times New Roman"/>
          <w:sz w:val="28"/>
          <w:szCs w:val="28"/>
          <w:lang w:eastAsia="en-US"/>
        </w:rPr>
        <w:t>установить</w:t>
      </w:r>
      <w:proofErr w:type="gramEnd"/>
      <w:r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(</w:t>
      </w:r>
      <w:r w:rsidR="00447515" w:rsidRPr="002920B7">
        <w:rPr>
          <w:rFonts w:ascii="PT Astra Serif" w:hAnsi="PT Astra Serif" w:cs="Times New Roman"/>
          <w:sz w:val="28"/>
          <w:szCs w:val="28"/>
          <w:lang w:eastAsia="en-US"/>
        </w:rPr>
        <w:t>заменить</w:t>
      </w:r>
      <w:r w:rsidRPr="002920B7">
        <w:rPr>
          <w:rFonts w:ascii="PT Astra Serif" w:hAnsi="PT Astra Serif" w:cs="Times New Roman"/>
          <w:sz w:val="28"/>
          <w:szCs w:val="28"/>
          <w:lang w:eastAsia="en-US"/>
        </w:rPr>
        <w:t>)</w:t>
      </w:r>
      <w:r w:rsidR="00447515"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светильники наружного освещения, в том числе энергосберегающие лампы</w:t>
      </w:r>
      <w:r w:rsidR="005A7520" w:rsidRPr="002920B7">
        <w:rPr>
          <w:rFonts w:ascii="PT Astra Serif" w:hAnsi="PT Astra Serif" w:cs="Times New Roman"/>
          <w:sz w:val="28"/>
          <w:szCs w:val="28"/>
          <w:lang w:eastAsia="en-US"/>
        </w:rPr>
        <w:t>,</w:t>
      </w:r>
      <w:r w:rsidR="00447515"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в количестве </w:t>
      </w:r>
      <w:r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3 </w:t>
      </w:r>
      <w:r w:rsidR="002920B7" w:rsidRPr="002920B7">
        <w:rPr>
          <w:rFonts w:ascii="PT Astra Serif" w:hAnsi="PT Astra Serif" w:cs="Times New Roman"/>
          <w:sz w:val="28"/>
          <w:szCs w:val="28"/>
          <w:lang w:eastAsia="en-US"/>
        </w:rPr>
        <w:t>35</w:t>
      </w:r>
      <w:r w:rsidRPr="002920B7">
        <w:rPr>
          <w:rFonts w:ascii="PT Astra Serif" w:hAnsi="PT Astra Serif" w:cs="Times New Roman"/>
          <w:sz w:val="28"/>
          <w:szCs w:val="28"/>
          <w:lang w:eastAsia="en-US"/>
        </w:rPr>
        <w:t>1</w:t>
      </w:r>
      <w:r w:rsidR="00447515"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шт.;</w:t>
      </w:r>
    </w:p>
    <w:p w14:paraId="6F067470" w14:textId="1C48D0E2" w:rsidR="00956B24" w:rsidRPr="002920B7" w:rsidRDefault="00CA2DE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proofErr w:type="gramStart"/>
      <w:r w:rsidRPr="002920B7">
        <w:rPr>
          <w:rFonts w:ascii="PT Astra Serif" w:hAnsi="PT Astra Serif" w:cs="Times New Roman"/>
          <w:sz w:val="28"/>
          <w:szCs w:val="28"/>
          <w:lang w:eastAsia="en-US"/>
        </w:rPr>
        <w:t>увеличить</w:t>
      </w:r>
      <w:proofErr w:type="gramEnd"/>
      <w:r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="00603C83" w:rsidRPr="002920B7">
        <w:rPr>
          <w:rFonts w:ascii="PT Astra Serif" w:hAnsi="PT Astra Serif" w:cs="Times New Roman"/>
          <w:sz w:val="28"/>
          <w:szCs w:val="28"/>
          <w:lang w:eastAsia="en-US"/>
        </w:rPr>
        <w:t>протяженность</w:t>
      </w:r>
      <w:r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="00BB5F13">
        <w:rPr>
          <w:rFonts w:ascii="PT Astra Serif" w:hAnsi="PT Astra Serif" w:cs="Times New Roman"/>
          <w:sz w:val="28"/>
          <w:szCs w:val="28"/>
          <w:lang w:eastAsia="en-US"/>
        </w:rPr>
        <w:t xml:space="preserve">построенных, реконструированных </w:t>
      </w:r>
      <w:r w:rsidR="0008188C" w:rsidRPr="002920B7">
        <w:rPr>
          <w:rFonts w:ascii="PT Astra Serif" w:hAnsi="PT Astra Serif" w:cs="Times New Roman"/>
          <w:sz w:val="28"/>
          <w:szCs w:val="28"/>
          <w:lang w:eastAsia="en-US"/>
        </w:rPr>
        <w:t>линий</w:t>
      </w:r>
      <w:r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наружного освещения </w:t>
      </w:r>
      <w:r w:rsidR="00C76E5B" w:rsidRPr="002920B7">
        <w:rPr>
          <w:rFonts w:ascii="PT Astra Serif" w:hAnsi="PT Astra Serif" w:cs="Times New Roman"/>
          <w:sz w:val="28"/>
          <w:szCs w:val="28"/>
          <w:lang w:eastAsia="en-US"/>
        </w:rPr>
        <w:t>на</w:t>
      </w:r>
      <w:r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="00BE5F3D" w:rsidRPr="002920B7">
        <w:rPr>
          <w:rFonts w:ascii="PT Astra Serif" w:hAnsi="PT Astra Serif" w:cs="Times New Roman"/>
          <w:sz w:val="28"/>
          <w:szCs w:val="28"/>
          <w:lang w:eastAsia="en-US"/>
        </w:rPr>
        <w:t>1</w:t>
      </w:r>
      <w:r w:rsidR="002920B7" w:rsidRPr="002920B7">
        <w:rPr>
          <w:rFonts w:ascii="PT Astra Serif" w:hAnsi="PT Astra Serif" w:cs="Times New Roman"/>
          <w:sz w:val="28"/>
          <w:szCs w:val="28"/>
          <w:lang w:eastAsia="en-US"/>
        </w:rPr>
        <w:t>81,7</w:t>
      </w:r>
      <w:r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км</w:t>
      </w:r>
      <w:r w:rsidR="00956B24" w:rsidRPr="002920B7">
        <w:rPr>
          <w:rFonts w:ascii="PT Astra Serif" w:hAnsi="PT Astra Serif" w:cs="Times New Roman"/>
          <w:sz w:val="28"/>
          <w:szCs w:val="28"/>
          <w:lang w:eastAsia="en-US"/>
        </w:rPr>
        <w:t>.</w:t>
      </w:r>
    </w:p>
    <w:p w14:paraId="65ADEAF1" w14:textId="04139780" w:rsidR="00956B24" w:rsidRPr="0085252C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2920B7">
        <w:rPr>
          <w:rFonts w:ascii="PT Astra Serif" w:hAnsi="PT Astra Serif" w:cs="Times New Roman"/>
          <w:sz w:val="28"/>
          <w:szCs w:val="28"/>
          <w:lang w:eastAsia="en-US"/>
        </w:rPr>
        <w:t>Сведения о</w:t>
      </w:r>
      <w:r w:rsidR="0061529C" w:rsidRPr="002920B7">
        <w:rPr>
          <w:rFonts w:ascii="PT Astra Serif" w:hAnsi="PT Astra Serif" w:cs="Times New Roman"/>
          <w:sz w:val="28"/>
          <w:szCs w:val="28"/>
          <w:lang w:eastAsia="en-US"/>
        </w:rPr>
        <w:t>б</w:t>
      </w:r>
      <w:r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="005D5CDE" w:rsidRPr="002920B7">
        <w:rPr>
          <w:rFonts w:ascii="PT Astra Serif" w:hAnsi="PT Astra Serif" w:cs="Times New Roman"/>
          <w:sz w:val="28"/>
          <w:szCs w:val="28"/>
          <w:lang w:eastAsia="en-US"/>
        </w:rPr>
        <w:t>индикатора</w:t>
      </w:r>
      <w:r w:rsidRPr="002920B7">
        <w:rPr>
          <w:rFonts w:ascii="PT Astra Serif" w:hAnsi="PT Astra Serif" w:cs="Times New Roman"/>
          <w:sz w:val="28"/>
          <w:szCs w:val="28"/>
          <w:lang w:eastAsia="en-US"/>
        </w:rPr>
        <w:t xml:space="preserve">х Подпрограммы и их значениях приведены </w:t>
      </w:r>
      <w:r w:rsidR="008538D4" w:rsidRPr="002920B7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2920B7">
        <w:rPr>
          <w:rFonts w:ascii="PT Astra Serif" w:hAnsi="PT Astra Serif" w:cs="Times New Roman"/>
          <w:sz w:val="28"/>
          <w:szCs w:val="28"/>
          <w:lang w:eastAsia="en-US"/>
        </w:rPr>
        <w:t>в приложении 2 к Программе.</w:t>
      </w:r>
    </w:p>
    <w:p w14:paraId="5C1AFBF0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123FFE9B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outlineLvl w:val="1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2.4. Сроки и этапы реализации Подпрограммы</w:t>
      </w:r>
    </w:p>
    <w:p w14:paraId="3C1740AC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6318E172" w14:textId="33FCE2BA" w:rsidR="00956B24" w:rsidRPr="0085252C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Мероприятия Подпрограммы реализуются </w:t>
      </w:r>
      <w:r w:rsidR="00337760" w:rsidRPr="0085252C">
        <w:rPr>
          <w:rFonts w:ascii="PT Astra Serif" w:hAnsi="PT Astra Serif" w:cs="Times New Roman"/>
          <w:sz w:val="28"/>
          <w:szCs w:val="28"/>
          <w:lang w:eastAsia="en-US"/>
        </w:rPr>
        <w:t>с 2025 по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20</w:t>
      </w:r>
      <w:r w:rsidR="00E11CA9">
        <w:rPr>
          <w:rFonts w:ascii="PT Astra Serif" w:hAnsi="PT Astra Serif" w:cs="Times New Roman"/>
          <w:sz w:val="28"/>
          <w:szCs w:val="28"/>
          <w:lang w:eastAsia="en-US"/>
        </w:rPr>
        <w:t>36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год</w:t>
      </w:r>
      <w:r w:rsidR="00337760" w:rsidRPr="0085252C">
        <w:rPr>
          <w:rFonts w:ascii="PT Astra Serif" w:hAnsi="PT Astra Serif" w:cs="Times New Roman"/>
          <w:sz w:val="28"/>
          <w:szCs w:val="28"/>
          <w:lang w:eastAsia="en-US"/>
        </w:rPr>
        <w:t>ы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, </w:t>
      </w:r>
      <w:r w:rsidR="00C76E5B" w:rsidRPr="0085252C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с возможностью внесения изменений в сроки реализации Подпрограммы.</w:t>
      </w:r>
    </w:p>
    <w:p w14:paraId="4C8DBFE2" w14:textId="77777777" w:rsidR="00956B24" w:rsidRPr="0085252C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75072966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3. Обобщенная характеристика мероприятий Подпрограммы</w:t>
      </w:r>
    </w:p>
    <w:p w14:paraId="2ECC2844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69317611" w14:textId="77777777" w:rsidR="00587DE8" w:rsidRPr="0085252C" w:rsidRDefault="00587DE8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Для достижения конечных результатов Подпрограммы необходимо осуществление комплекса мероприятий, соответствующих цели и задачам Подпрограммы.</w:t>
      </w:r>
    </w:p>
    <w:p w14:paraId="298B6150" w14:textId="0E499C7C" w:rsidR="00587DE8" w:rsidRPr="0085252C" w:rsidRDefault="00587DE8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Мероприятие «</w:t>
      </w:r>
      <w:r w:rsidR="005C753E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Устройство (монтаж) </w:t>
      </w:r>
      <w:r w:rsidR="00603C83" w:rsidRPr="0085252C">
        <w:rPr>
          <w:rFonts w:ascii="PT Astra Serif" w:hAnsi="PT Astra Serif" w:cs="Times New Roman"/>
          <w:sz w:val="28"/>
          <w:szCs w:val="28"/>
          <w:lang w:eastAsia="ru-RU"/>
        </w:rPr>
        <w:t>и реконструкция светофорных объектов, интеллектуальных транспортных систем, в том числе разработка проектно-сметной документации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»</w:t>
      </w:r>
      <w:r w:rsidR="005A7520" w:rsidRPr="0085252C">
        <w:rPr>
          <w:rFonts w:ascii="PT Astra Serif" w:hAnsi="PT Astra Serif" w:cs="Times New Roman"/>
          <w:sz w:val="28"/>
          <w:szCs w:val="28"/>
          <w:lang w:eastAsia="ru-RU"/>
        </w:rPr>
        <w:t>,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включает в себя </w:t>
      </w:r>
      <w:r w:rsidR="00771F5B" w:rsidRPr="0085252C">
        <w:rPr>
          <w:rFonts w:ascii="PT Astra Serif" w:hAnsi="PT Astra Serif" w:cs="Times New Roman"/>
          <w:sz w:val="28"/>
          <w:szCs w:val="28"/>
          <w:lang w:eastAsia="ru-RU"/>
        </w:rPr>
        <w:t>оснащение нерегулируемых перекрестков и пешеходных переходов светофор</w:t>
      </w:r>
      <w:r w:rsidR="00026A6C" w:rsidRPr="0085252C">
        <w:rPr>
          <w:rFonts w:ascii="PT Astra Serif" w:hAnsi="PT Astra Serif" w:cs="Times New Roman"/>
          <w:sz w:val="28"/>
          <w:szCs w:val="28"/>
          <w:lang w:eastAsia="ru-RU"/>
        </w:rPr>
        <w:t>ными объектами, реконструкцию существующих светофорных объектов</w:t>
      </w:r>
      <w:r w:rsidR="00771F5B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для обеспечения безопасности участников движения</w:t>
      </w:r>
      <w:r w:rsidR="00603C83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и установку на них дополнительного оборудования для автоматизации процессов управления дорожным движением</w:t>
      </w:r>
      <w:r w:rsidR="001600E2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, а также </w:t>
      </w:r>
      <w:r w:rsidR="001600E2" w:rsidRPr="0085252C">
        <w:rPr>
          <w:rFonts w:ascii="PT Astra Serif" w:hAnsi="PT Astra Serif" w:cs="Times New Roman"/>
          <w:sz w:val="28"/>
          <w:szCs w:val="28"/>
        </w:rPr>
        <w:t>экспертизу проектов, строительный контроль качества выполненных работ, авторский надзор</w:t>
      </w:r>
      <w:r w:rsidR="00771F5B" w:rsidRPr="0085252C">
        <w:rPr>
          <w:rFonts w:ascii="PT Astra Serif" w:hAnsi="PT Astra Serif" w:cs="Times New Roman"/>
          <w:sz w:val="28"/>
          <w:szCs w:val="28"/>
          <w:lang w:eastAsia="ru-RU"/>
        </w:rPr>
        <w:t>.</w:t>
      </w:r>
    </w:p>
    <w:p w14:paraId="408EA65D" w14:textId="20DA9440" w:rsidR="00603C83" w:rsidRPr="0085252C" w:rsidRDefault="00603C83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Мероприятие «Установка и обслуживание технических средств организации дорожного движения» предполагает установку </w:t>
      </w:r>
      <w:r w:rsidR="00026009" w:rsidRPr="0085252C">
        <w:rPr>
          <w:rFonts w:ascii="PT Astra Serif" w:hAnsi="PT Astra Serif" w:cs="Times New Roman"/>
          <w:sz w:val="28"/>
          <w:szCs w:val="28"/>
          <w:lang w:eastAsia="ru-RU"/>
        </w:rPr>
        <w:br/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и обслуживани</w:t>
      </w:r>
      <w:r w:rsidR="003D5470" w:rsidRPr="0085252C">
        <w:rPr>
          <w:rFonts w:ascii="PT Astra Serif" w:hAnsi="PT Astra Serif" w:cs="Times New Roman"/>
          <w:sz w:val="28"/>
          <w:szCs w:val="28"/>
          <w:lang w:eastAsia="ru-RU"/>
        </w:rPr>
        <w:t>е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дорожных знаков и ограждений,</w:t>
      </w:r>
      <w:r w:rsidR="00212D0C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нанесение дорожной разметки</w:t>
      </w:r>
      <w:r w:rsidR="001600E2" w:rsidRPr="0085252C">
        <w:rPr>
          <w:rFonts w:ascii="PT Astra Serif" w:hAnsi="PT Astra Serif" w:cs="Times New Roman"/>
          <w:sz w:val="28"/>
          <w:szCs w:val="28"/>
        </w:rPr>
        <w:t>,</w:t>
      </w:r>
      <w:r w:rsidR="001600E2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212D0C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а также отражает расходы комитета </w:t>
      </w:r>
      <w:r w:rsidR="00026009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по дорожному хозяйству </w:t>
      </w:r>
      <w:r w:rsidR="00026009" w:rsidRPr="0085252C">
        <w:rPr>
          <w:rFonts w:ascii="PT Astra Serif" w:hAnsi="PT Astra Serif" w:cs="Times New Roman"/>
          <w:sz w:val="28"/>
          <w:szCs w:val="28"/>
          <w:lang w:eastAsia="ru-RU"/>
        </w:rPr>
        <w:br/>
        <w:t xml:space="preserve">и транспорту города Барнаула </w:t>
      </w:r>
      <w:r w:rsidR="00212D0C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на поддержание светофорных объектов 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212D0C" w:rsidRPr="0085252C">
        <w:rPr>
          <w:rFonts w:ascii="PT Astra Serif" w:hAnsi="PT Astra Serif" w:cs="Times New Roman"/>
          <w:sz w:val="28"/>
          <w:szCs w:val="28"/>
          <w:lang w:eastAsia="ru-RU"/>
        </w:rPr>
        <w:t>в технически исправном состоянии.</w:t>
      </w:r>
    </w:p>
    <w:p w14:paraId="4095DBB4" w14:textId="67F5EA8A" w:rsidR="00212D0C" w:rsidRPr="0085252C" w:rsidRDefault="00212D0C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Мероприятие «Строительство и реконструкция линий наружного освещения» включает в себя реализацию исполнительных производств, возложенных на комитет.</w:t>
      </w:r>
    </w:p>
    <w:p w14:paraId="63210C8F" w14:textId="3904E83C" w:rsidR="00587DE8" w:rsidRPr="0085252C" w:rsidRDefault="00771F5B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Мероприятие «</w:t>
      </w:r>
      <w:r w:rsidR="00903682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Устройство (монтаж) линий наружного освещения, </w:t>
      </w:r>
      <w:r w:rsidR="00C76E5B" w:rsidRPr="0085252C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903682" w:rsidRPr="0085252C">
        <w:rPr>
          <w:rFonts w:ascii="PT Astra Serif" w:hAnsi="PT Astra Serif" w:cs="Times New Roman"/>
          <w:sz w:val="28"/>
          <w:szCs w:val="28"/>
          <w:lang w:eastAsia="ru-RU"/>
        </w:rPr>
        <w:t>в том числе разработка проектно-сметной документации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»</w:t>
      </w:r>
      <w:r w:rsidR="005A7520" w:rsidRPr="0085252C">
        <w:rPr>
          <w:rFonts w:ascii="PT Astra Serif" w:hAnsi="PT Astra Serif" w:cs="Times New Roman"/>
          <w:sz w:val="28"/>
          <w:szCs w:val="28"/>
          <w:lang w:eastAsia="ru-RU"/>
        </w:rPr>
        <w:t>,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предполагает </w:t>
      </w:r>
      <w:r w:rsidR="00EB780B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выполнение задач комитета </w:t>
      </w:r>
      <w:r w:rsidR="00026009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по дорожному хозяйству и транспорту города Барнаула </w:t>
      </w:r>
      <w:r w:rsidR="00EB780B" w:rsidRPr="0085252C">
        <w:rPr>
          <w:rFonts w:ascii="PT Astra Serif" w:hAnsi="PT Astra Serif" w:cs="Times New Roman"/>
          <w:sz w:val="28"/>
          <w:szCs w:val="28"/>
          <w:lang w:eastAsia="ru-RU"/>
        </w:rPr>
        <w:t>в рамках полномочий</w:t>
      </w:r>
      <w:r w:rsidR="0059284F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по устройству линий наружного освещения,</w:t>
      </w:r>
      <w:r w:rsidR="00EB780B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обеспечива</w:t>
      </w:r>
      <w:r w:rsidR="0059284F" w:rsidRPr="0085252C">
        <w:rPr>
          <w:rFonts w:ascii="PT Astra Serif" w:hAnsi="PT Astra Serif" w:cs="Times New Roman"/>
          <w:sz w:val="28"/>
          <w:szCs w:val="28"/>
          <w:lang w:eastAsia="ru-RU"/>
        </w:rPr>
        <w:t>ющ</w:t>
      </w:r>
      <w:r w:rsidR="00026009" w:rsidRPr="0085252C">
        <w:rPr>
          <w:rFonts w:ascii="PT Astra Serif" w:hAnsi="PT Astra Serif" w:cs="Times New Roman"/>
          <w:sz w:val="28"/>
          <w:szCs w:val="28"/>
          <w:lang w:eastAsia="ru-RU"/>
        </w:rPr>
        <w:t>их</w:t>
      </w:r>
      <w:r w:rsidR="00EB780B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59284F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более комфортные условия проживания </w:t>
      </w:r>
      <w:r w:rsidR="00EB780B" w:rsidRPr="0085252C">
        <w:rPr>
          <w:rFonts w:ascii="PT Astra Serif" w:hAnsi="PT Astra Serif" w:cs="Times New Roman"/>
          <w:sz w:val="28"/>
          <w:szCs w:val="28"/>
          <w:lang w:eastAsia="ru-RU"/>
        </w:rPr>
        <w:t>жителей</w:t>
      </w:r>
      <w:r w:rsidR="0059284F" w:rsidRPr="0085252C">
        <w:rPr>
          <w:rFonts w:ascii="PT Astra Serif" w:hAnsi="PT Astra Serif" w:cs="Times New Roman"/>
          <w:sz w:val="28"/>
          <w:szCs w:val="28"/>
          <w:lang w:eastAsia="ru-RU"/>
        </w:rPr>
        <w:t>, а также снижение уровня преступности в темное время суток</w:t>
      </w:r>
      <w:r w:rsidR="00802B12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(перечень</w:t>
      </w:r>
      <w:r w:rsidR="004A386F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объектов отражен в приложении 6</w:t>
      </w:r>
      <w:r w:rsidR="00802B12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к Программе)</w:t>
      </w:r>
      <w:r w:rsidR="00EB780B" w:rsidRPr="0085252C">
        <w:rPr>
          <w:rFonts w:ascii="PT Astra Serif" w:hAnsi="PT Astra Serif" w:cs="Times New Roman"/>
          <w:sz w:val="28"/>
          <w:szCs w:val="28"/>
          <w:lang w:eastAsia="ru-RU"/>
        </w:rPr>
        <w:t>.</w:t>
      </w:r>
    </w:p>
    <w:p w14:paraId="0070260A" w14:textId="2BE8019F" w:rsidR="0059284F" w:rsidRPr="0085252C" w:rsidRDefault="00771F5B" w:rsidP="00241675">
      <w:pPr>
        <w:tabs>
          <w:tab w:val="left" w:pos="7371"/>
        </w:tabs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С помощью мероприятия «</w:t>
      </w:r>
      <w:r w:rsidR="00903682" w:rsidRPr="0085252C">
        <w:rPr>
          <w:rFonts w:ascii="PT Astra Serif" w:hAnsi="PT Astra Serif" w:cs="Times New Roman"/>
          <w:sz w:val="28"/>
          <w:szCs w:val="28"/>
          <w:lang w:eastAsia="ru-RU"/>
        </w:rPr>
        <w:t>Техническое обслуживание, содержание, капитальный ремонт и ремонт линий наружного освещения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» планируется </w:t>
      </w:r>
      <w:r w:rsidR="0059284F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модернизировать 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существующие линии </w:t>
      </w:r>
      <w:r w:rsidR="0059284F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наружного 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освещения города </w:t>
      </w:r>
      <w:r w:rsidR="00026009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Барнаула </w:t>
      </w:r>
      <w:r w:rsidR="0059284F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для 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безопасн</w:t>
      </w:r>
      <w:r w:rsidR="0059284F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ой эксплуатации 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и </w:t>
      </w:r>
      <w:r w:rsidR="0059284F" w:rsidRPr="0085252C">
        <w:rPr>
          <w:rFonts w:ascii="PT Astra Serif" w:hAnsi="PT Astra Serif" w:cs="Times New Roman"/>
          <w:sz w:val="28"/>
          <w:szCs w:val="28"/>
          <w:lang w:eastAsia="ru-RU"/>
        </w:rPr>
        <w:t>соблюдения нормативных требований по освещенности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.</w:t>
      </w:r>
      <w:r w:rsidR="0059284F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</w:p>
    <w:p w14:paraId="3BE32EF6" w14:textId="5077E195" w:rsidR="00EB780B" w:rsidRPr="0085252C" w:rsidRDefault="0059284F" w:rsidP="00241675">
      <w:pPr>
        <w:tabs>
          <w:tab w:val="left" w:pos="7371"/>
        </w:tabs>
        <w:ind w:firstLine="709"/>
        <w:jc w:val="both"/>
        <w:rPr>
          <w:rFonts w:ascii="PT Astra Serif" w:hAnsi="PT Astra Serif"/>
          <w:sz w:val="28"/>
          <w:szCs w:val="27"/>
        </w:rPr>
      </w:pPr>
      <w:r w:rsidRPr="0085252C">
        <w:rPr>
          <w:rFonts w:ascii="PT Astra Serif" w:hAnsi="PT Astra Serif"/>
          <w:sz w:val="28"/>
          <w:szCs w:val="28"/>
        </w:rPr>
        <w:t>Анализ частоты выхода из строя (неисправности) осветительных приборов на объектах за период эксплуатации показал, что устаревшее оборудование не обладает техническими характеристиками для нормального режима работы с учетом воздействия атмосферных факторов (дождь, снег, пыль, сильный ветер, перепады температур), воздействи</w:t>
      </w:r>
      <w:r w:rsidR="005A7520" w:rsidRPr="0085252C">
        <w:rPr>
          <w:rFonts w:ascii="PT Astra Serif" w:hAnsi="PT Astra Serif"/>
          <w:sz w:val="28"/>
          <w:szCs w:val="28"/>
        </w:rPr>
        <w:t>я</w:t>
      </w:r>
      <w:r w:rsidRPr="0085252C">
        <w:rPr>
          <w:rFonts w:ascii="PT Astra Serif" w:hAnsi="PT Astra Serif"/>
          <w:sz w:val="28"/>
          <w:szCs w:val="28"/>
        </w:rPr>
        <w:t xml:space="preserve"> человеческого фактора (вандализм). </w:t>
      </w:r>
      <w:r w:rsidR="00EB780B" w:rsidRPr="0085252C">
        <w:rPr>
          <w:rFonts w:ascii="PT Astra Serif" w:hAnsi="PT Astra Serif"/>
          <w:sz w:val="28"/>
          <w:szCs w:val="27"/>
        </w:rPr>
        <w:t xml:space="preserve">Дальнейшее использование </w:t>
      </w:r>
      <w:r w:rsidRPr="0085252C">
        <w:rPr>
          <w:rFonts w:ascii="PT Astra Serif" w:hAnsi="PT Astra Serif"/>
          <w:sz w:val="28"/>
          <w:szCs w:val="27"/>
        </w:rPr>
        <w:t xml:space="preserve">таких </w:t>
      </w:r>
      <w:r w:rsidR="00EB780B" w:rsidRPr="0085252C">
        <w:rPr>
          <w:rFonts w:ascii="PT Astra Serif" w:hAnsi="PT Astra Serif"/>
          <w:sz w:val="28"/>
          <w:szCs w:val="27"/>
        </w:rPr>
        <w:t>светильников может спровоцировать короткое замыкание с последующим возгоранием, травматизм от удара током, и таким образом снизит уровень безопасности и качества городской среды. Отсутствие освещения может отразиться на статистике роста правонарушений.</w:t>
      </w:r>
    </w:p>
    <w:p w14:paraId="158D633E" w14:textId="77777777" w:rsidR="00956B24" w:rsidRPr="0085252C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Перечень мероприятий Подпрограммы приведен в приложении 3 </w:t>
      </w:r>
      <w:r w:rsidR="00EB780B" w:rsidRPr="0085252C">
        <w:rPr>
          <w:rFonts w:ascii="PT Astra Serif" w:hAnsi="PT Astra Serif" w:cs="Times New Roman"/>
          <w:sz w:val="28"/>
          <w:szCs w:val="28"/>
          <w:lang w:eastAsia="en-US"/>
        </w:rPr>
        <w:br/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к Программе.</w:t>
      </w:r>
    </w:p>
    <w:p w14:paraId="6B3609BA" w14:textId="77777777" w:rsidR="0059284F" w:rsidRPr="0085252C" w:rsidRDefault="0059284F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64756907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4. Общий объем финансовых ресурсов, необходимых</w:t>
      </w:r>
    </w:p>
    <w:p w14:paraId="074B1AAC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PT Astra Serif" w:hAnsi="PT Astra Serif" w:cs="Times New Roman"/>
          <w:sz w:val="28"/>
          <w:szCs w:val="28"/>
          <w:lang w:eastAsia="en-US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en-US"/>
        </w:rPr>
        <w:t>для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реализации Подпрограммы</w:t>
      </w:r>
    </w:p>
    <w:p w14:paraId="674AE5E4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37BDC359" w14:textId="3C8C9240" w:rsidR="008538D4" w:rsidRPr="0085252C" w:rsidRDefault="00956B24" w:rsidP="00241675">
      <w:pPr>
        <w:widowControl/>
        <w:shd w:val="clear" w:color="auto" w:fill="FFFFFF" w:themeFill="background1"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Объем финансирования Подпрограммы за счет всех источников </w:t>
      </w:r>
      <w:r w:rsidR="00B71F3D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составит </w:t>
      </w:r>
      <w:r w:rsidR="0018550C">
        <w:rPr>
          <w:rFonts w:ascii="PT Astra Serif" w:hAnsi="PT Astra Serif" w:cs="Times New Roman"/>
          <w:sz w:val="28"/>
          <w:szCs w:val="28"/>
          <w:lang w:eastAsia="ru-RU"/>
        </w:rPr>
        <w:t>7 758 033,45187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05FC108A" w14:textId="70373121" w:rsidR="008538D4" w:rsidRPr="0085252C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2025 год – </w:t>
      </w:r>
      <w:r w:rsidR="0018550C">
        <w:rPr>
          <w:rFonts w:ascii="PT Astra Serif" w:hAnsi="PT Astra Serif" w:cs="Times New Roman"/>
          <w:sz w:val="28"/>
          <w:szCs w:val="28"/>
          <w:lang w:eastAsia="ru-RU"/>
        </w:rPr>
        <w:t>475 619,35187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3213447E" w14:textId="2236E778" w:rsidR="008538D4" w:rsidRPr="0085252C" w:rsidRDefault="0018550C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2026 год – 486 256,5</w:t>
      </w:r>
      <w:r w:rsidR="001E500C" w:rsidRPr="0085252C">
        <w:rPr>
          <w:rFonts w:ascii="PT Astra Serif" w:hAnsi="PT Astra Serif" w:cs="Times New Roman"/>
          <w:sz w:val="28"/>
          <w:szCs w:val="28"/>
          <w:lang w:eastAsia="ru-RU"/>
        </w:rPr>
        <w:t>000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>0 тыс. рублей;</w:t>
      </w:r>
    </w:p>
    <w:p w14:paraId="28375EC1" w14:textId="03950D1B" w:rsidR="008538D4" w:rsidRPr="0085252C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2027 год – </w:t>
      </w:r>
      <w:r w:rsidR="0018550C">
        <w:rPr>
          <w:rFonts w:ascii="PT Astra Serif" w:hAnsi="PT Astra Serif" w:cs="Times New Roman"/>
          <w:sz w:val="28"/>
          <w:szCs w:val="28"/>
          <w:lang w:eastAsia="ru-RU"/>
        </w:rPr>
        <w:t>598 117,50000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6F3AE8CE" w14:textId="47F04195" w:rsidR="008538D4" w:rsidRPr="0085252C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2028 год – </w:t>
      </w:r>
      <w:r w:rsidR="0018550C">
        <w:rPr>
          <w:rFonts w:ascii="PT Astra Serif" w:hAnsi="PT Astra Serif" w:cs="Times New Roman"/>
          <w:sz w:val="28"/>
          <w:szCs w:val="28"/>
          <w:lang w:eastAsia="ru-RU"/>
        </w:rPr>
        <w:t>617 144,90000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420206BF" w14:textId="1EA406AB" w:rsidR="008538D4" w:rsidRPr="0085252C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2029 год – </w:t>
      </w:r>
      <w:r w:rsidR="0018550C">
        <w:rPr>
          <w:rFonts w:ascii="PT Astra Serif" w:hAnsi="PT Astra Serif" w:cs="Times New Roman"/>
          <w:sz w:val="28"/>
          <w:szCs w:val="28"/>
          <w:lang w:eastAsia="ru-RU"/>
        </w:rPr>
        <w:t>772 544,70000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62C9940B" w14:textId="08DC217E" w:rsidR="008538D4" w:rsidRDefault="0018550C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2030 год – 708 008,300</w:t>
      </w:r>
      <w:r w:rsidR="001E500C" w:rsidRPr="0085252C">
        <w:rPr>
          <w:rFonts w:ascii="PT Astra Serif" w:hAnsi="PT Astra Serif" w:cs="Times New Roman"/>
          <w:sz w:val="28"/>
          <w:szCs w:val="28"/>
          <w:lang w:eastAsia="ru-RU"/>
        </w:rPr>
        <w:t>00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</w:t>
      </w:r>
      <w:r w:rsidR="00E11CA9">
        <w:rPr>
          <w:rFonts w:ascii="PT Astra Serif" w:hAnsi="PT Astra Serif" w:cs="Times New Roman"/>
          <w:sz w:val="28"/>
          <w:szCs w:val="28"/>
          <w:lang w:eastAsia="ru-RU"/>
        </w:rPr>
        <w:t>;</w:t>
      </w:r>
    </w:p>
    <w:p w14:paraId="101B6FE6" w14:textId="3C42858C" w:rsidR="00E11CA9" w:rsidRDefault="00E11CA9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2031 год – </w:t>
      </w:r>
      <w:r w:rsidR="0018550C">
        <w:rPr>
          <w:rFonts w:ascii="PT Astra Serif" w:hAnsi="PT Astra Serif" w:cs="Times New Roman"/>
          <w:sz w:val="28"/>
          <w:szCs w:val="28"/>
          <w:lang w:eastAsia="ru-RU"/>
        </w:rPr>
        <w:t>682 126</w:t>
      </w:r>
      <w:r>
        <w:rPr>
          <w:rFonts w:ascii="PT Astra Serif" w:hAnsi="PT Astra Serif" w:cs="Times New Roman"/>
          <w:sz w:val="28"/>
          <w:szCs w:val="28"/>
          <w:lang w:eastAsia="ru-RU"/>
        </w:rPr>
        <w:t>,00000 тыс. рублей;</w:t>
      </w:r>
    </w:p>
    <w:p w14:paraId="06FAFCE9" w14:textId="3A11FC3F" w:rsidR="00E11CA9" w:rsidRDefault="00E11CA9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2032 год – </w:t>
      </w:r>
      <w:r w:rsidR="0018550C">
        <w:rPr>
          <w:rFonts w:ascii="PT Astra Serif" w:hAnsi="PT Astra Serif" w:cs="Times New Roman"/>
          <w:sz w:val="28"/>
          <w:szCs w:val="28"/>
          <w:lang w:eastAsia="ru-RU"/>
        </w:rPr>
        <w:t>683 827,6</w:t>
      </w:r>
      <w:r>
        <w:rPr>
          <w:rFonts w:ascii="PT Astra Serif" w:hAnsi="PT Astra Serif" w:cs="Times New Roman"/>
          <w:sz w:val="28"/>
          <w:szCs w:val="28"/>
          <w:lang w:eastAsia="ru-RU"/>
        </w:rPr>
        <w:t>0000 тыс. рублей;</w:t>
      </w:r>
    </w:p>
    <w:p w14:paraId="21E6CC1C" w14:textId="399E58D8" w:rsidR="00E11CA9" w:rsidRDefault="00E11CA9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2033 год – </w:t>
      </w:r>
      <w:r w:rsidR="0018550C">
        <w:rPr>
          <w:rFonts w:ascii="PT Astra Serif" w:hAnsi="PT Astra Serif" w:cs="Times New Roman"/>
          <w:sz w:val="28"/>
          <w:szCs w:val="28"/>
          <w:lang w:eastAsia="ru-RU"/>
        </w:rPr>
        <w:t>719 090,8</w:t>
      </w:r>
      <w:r>
        <w:rPr>
          <w:rFonts w:ascii="PT Astra Serif" w:hAnsi="PT Astra Serif" w:cs="Times New Roman"/>
          <w:sz w:val="28"/>
          <w:szCs w:val="28"/>
          <w:lang w:eastAsia="ru-RU"/>
        </w:rPr>
        <w:t>0000 тыс. рублей;</w:t>
      </w:r>
    </w:p>
    <w:p w14:paraId="370AC313" w14:textId="2FD776C7" w:rsidR="00E11CA9" w:rsidRDefault="00E11CA9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2034 год – </w:t>
      </w:r>
      <w:r w:rsidR="0018550C">
        <w:rPr>
          <w:rFonts w:ascii="PT Astra Serif" w:hAnsi="PT Astra Serif" w:cs="Times New Roman"/>
          <w:sz w:val="28"/>
          <w:szCs w:val="28"/>
          <w:lang w:eastAsia="ru-RU"/>
        </w:rPr>
        <w:t>707 505,1</w:t>
      </w:r>
      <w:r>
        <w:rPr>
          <w:rFonts w:ascii="PT Astra Serif" w:hAnsi="PT Astra Serif" w:cs="Times New Roman"/>
          <w:sz w:val="28"/>
          <w:szCs w:val="28"/>
          <w:lang w:eastAsia="ru-RU"/>
        </w:rPr>
        <w:t>0000 тыс. рублей;</w:t>
      </w:r>
    </w:p>
    <w:p w14:paraId="1E00D9FD" w14:textId="2507B4C5" w:rsidR="00E11CA9" w:rsidRDefault="00122768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2035 год – </w:t>
      </w:r>
      <w:r w:rsidR="0018550C">
        <w:rPr>
          <w:rFonts w:ascii="PT Astra Serif" w:hAnsi="PT Astra Serif" w:cs="Times New Roman"/>
          <w:sz w:val="28"/>
          <w:szCs w:val="28"/>
          <w:lang w:eastAsia="ru-RU"/>
        </w:rPr>
        <w:t>677 257,9</w:t>
      </w:r>
      <w:r>
        <w:rPr>
          <w:rFonts w:ascii="PT Astra Serif" w:hAnsi="PT Astra Serif" w:cs="Times New Roman"/>
          <w:sz w:val="28"/>
          <w:szCs w:val="28"/>
          <w:lang w:eastAsia="ru-RU"/>
        </w:rPr>
        <w:t>0000 тыс. рублей;</w:t>
      </w:r>
    </w:p>
    <w:p w14:paraId="3A871480" w14:textId="014499E9" w:rsidR="00122768" w:rsidRPr="0085252C" w:rsidRDefault="00122768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2036 год – </w:t>
      </w:r>
      <w:r w:rsidR="0018550C">
        <w:rPr>
          <w:rFonts w:ascii="PT Astra Serif" w:hAnsi="PT Astra Serif" w:cs="Times New Roman"/>
          <w:sz w:val="28"/>
          <w:szCs w:val="28"/>
          <w:lang w:eastAsia="ru-RU"/>
        </w:rPr>
        <w:t>630 534,8</w:t>
      </w:r>
      <w:r>
        <w:rPr>
          <w:rFonts w:ascii="PT Astra Serif" w:hAnsi="PT Astra Serif" w:cs="Times New Roman"/>
          <w:sz w:val="28"/>
          <w:szCs w:val="28"/>
          <w:lang w:eastAsia="ru-RU"/>
        </w:rPr>
        <w:t>0000 тыс. рублей,</w:t>
      </w:r>
    </w:p>
    <w:p w14:paraId="38620483" w14:textId="583F0676" w:rsidR="00B71F3D" w:rsidRPr="0085252C" w:rsidRDefault="00B71F3D" w:rsidP="00241675">
      <w:pPr>
        <w:widowControl/>
        <w:shd w:val="clear" w:color="auto" w:fill="FFFFFF" w:themeFill="background1"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в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том числе:</w:t>
      </w:r>
    </w:p>
    <w:p w14:paraId="7AC333D0" w14:textId="00D7966A" w:rsidR="008538D4" w:rsidRPr="0085252C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за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счет средств федерального бюджета – </w:t>
      </w:r>
      <w:r w:rsidR="00CA53AF">
        <w:rPr>
          <w:rFonts w:ascii="PT Astra Serif" w:hAnsi="PT Astra Serif" w:cs="Times New Roman"/>
          <w:sz w:val="28"/>
          <w:szCs w:val="28"/>
          <w:lang w:eastAsia="ru-RU"/>
        </w:rPr>
        <w:t>391 575,889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00 тыс. рублей, 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br/>
        <w:t>в том числе по годам:</w:t>
      </w:r>
    </w:p>
    <w:p w14:paraId="2DA79D09" w14:textId="132BDF18" w:rsidR="008538D4" w:rsidRPr="0085252C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2025 год – </w:t>
      </w:r>
      <w:r w:rsidR="001E500C" w:rsidRPr="0085252C">
        <w:rPr>
          <w:rFonts w:ascii="PT Astra Serif" w:hAnsi="PT Astra Serif" w:cs="Times New Roman"/>
          <w:sz w:val="28"/>
          <w:szCs w:val="28"/>
          <w:lang w:eastAsia="ru-RU"/>
        </w:rPr>
        <w:t>38 253,7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0000 тыс. рублей;</w:t>
      </w:r>
    </w:p>
    <w:p w14:paraId="12404075" w14:textId="451921AF" w:rsidR="008538D4" w:rsidRPr="0085252C" w:rsidRDefault="00CA53AF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2026 год – 48 183,696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>00 тыс. рублей;</w:t>
      </w:r>
    </w:p>
    <w:p w14:paraId="45F58858" w14:textId="40B68C9D" w:rsidR="008538D4" w:rsidRPr="0085252C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2027 год – </w:t>
      </w:r>
      <w:r w:rsidR="00CA53AF">
        <w:rPr>
          <w:rFonts w:ascii="PT Astra Serif" w:hAnsi="PT Astra Serif" w:cs="Times New Roman"/>
          <w:sz w:val="28"/>
          <w:szCs w:val="28"/>
          <w:lang w:eastAsia="ru-RU"/>
        </w:rPr>
        <w:t>151 759,575</w:t>
      </w:r>
      <w:r w:rsidR="001E500C" w:rsidRPr="0085252C">
        <w:rPr>
          <w:rFonts w:ascii="PT Astra Serif" w:hAnsi="PT Astra Serif" w:cs="Times New Roman"/>
          <w:sz w:val="28"/>
          <w:szCs w:val="28"/>
          <w:lang w:eastAsia="ru-RU"/>
        </w:rPr>
        <w:t>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777C6883" w14:textId="2E9F19AB" w:rsidR="008538D4" w:rsidRPr="0085252C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2028 год – </w:t>
      </w:r>
      <w:r w:rsidR="00CA53AF">
        <w:rPr>
          <w:rFonts w:ascii="PT Astra Serif" w:hAnsi="PT Astra Serif" w:cs="Times New Roman"/>
          <w:sz w:val="28"/>
          <w:szCs w:val="28"/>
          <w:lang w:eastAsia="ru-RU"/>
        </w:rPr>
        <w:t>153 378,918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00 тыс. рублей;</w:t>
      </w:r>
    </w:p>
    <w:p w14:paraId="7AC273E7" w14:textId="77777777" w:rsidR="008538D4" w:rsidRPr="0085252C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2029 год – 0,00000 тыс. рублей;</w:t>
      </w:r>
    </w:p>
    <w:p w14:paraId="54A0A442" w14:textId="77777777" w:rsidR="00122768" w:rsidRDefault="008538D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2030 год – 0,00000 тыс. рублей</w:t>
      </w:r>
      <w:r w:rsidR="00122768">
        <w:rPr>
          <w:rFonts w:ascii="PT Astra Serif" w:hAnsi="PT Astra Serif" w:cs="Times New Roman"/>
          <w:sz w:val="28"/>
          <w:szCs w:val="28"/>
          <w:lang w:eastAsia="ru-RU"/>
        </w:rPr>
        <w:t>;</w:t>
      </w:r>
    </w:p>
    <w:p w14:paraId="3D9143FB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2031 год – 0,00000 тыс. рублей;</w:t>
      </w:r>
    </w:p>
    <w:p w14:paraId="08E9CB41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2032 год – 0,00000 тыс. рублей;</w:t>
      </w:r>
    </w:p>
    <w:p w14:paraId="0C2732A4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2033 год – 0,00000 тыс. рублей;</w:t>
      </w:r>
    </w:p>
    <w:p w14:paraId="56CE6FA1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2034 год – 0,00000 тыс. рублей;</w:t>
      </w:r>
    </w:p>
    <w:p w14:paraId="489D5A37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2035 год – 0,00000 тыс. рублей;</w:t>
      </w:r>
    </w:p>
    <w:p w14:paraId="579ACAF1" w14:textId="77777777" w:rsidR="00122768" w:rsidRPr="0085252C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2036 год – 0,00000 тыс. рублей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,</w:t>
      </w:r>
    </w:p>
    <w:p w14:paraId="516D4266" w14:textId="2625F9E4" w:rsidR="00826885" w:rsidRPr="0085252C" w:rsidRDefault="00B71F3D" w:rsidP="00241675">
      <w:pPr>
        <w:widowControl/>
        <w:shd w:val="clear" w:color="auto" w:fill="FFFFFF" w:themeFill="background1"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за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счет средств краевого бюджета – </w:t>
      </w:r>
      <w:r w:rsidR="00671964">
        <w:rPr>
          <w:rFonts w:ascii="PT Astra Serif" w:hAnsi="PT Astra Serif" w:cs="Times New Roman"/>
          <w:sz w:val="28"/>
          <w:szCs w:val="28"/>
          <w:lang w:eastAsia="ru-RU"/>
        </w:rPr>
        <w:t>5 810,311</w:t>
      </w:r>
      <w:r w:rsidR="00BF6310" w:rsidRPr="0085252C">
        <w:rPr>
          <w:rFonts w:ascii="PT Astra Serif" w:hAnsi="PT Astra Serif" w:cs="Times New Roman"/>
          <w:sz w:val="28"/>
          <w:szCs w:val="28"/>
          <w:lang w:eastAsia="ru-RU"/>
        </w:rPr>
        <w:t>00</w:t>
      </w:r>
      <w:r w:rsidR="00826885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73C8FD2C" w14:textId="77777777" w:rsidR="00671964" w:rsidRPr="0085252C" w:rsidRDefault="00826885" w:rsidP="00671964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2025 год – </w:t>
      </w:r>
      <w:r w:rsidR="00671964">
        <w:rPr>
          <w:rFonts w:ascii="PT Astra Serif" w:hAnsi="PT Astra Serif" w:cs="Times New Roman"/>
          <w:sz w:val="28"/>
          <w:szCs w:val="28"/>
          <w:lang w:eastAsia="ru-RU"/>
        </w:rPr>
        <w:t>2 241,4</w:t>
      </w:r>
      <w:r w:rsidR="00671964" w:rsidRPr="0085252C">
        <w:rPr>
          <w:rFonts w:ascii="PT Astra Serif" w:hAnsi="PT Astra Serif" w:cs="Times New Roman"/>
          <w:sz w:val="28"/>
          <w:szCs w:val="28"/>
          <w:lang w:eastAsia="ru-RU"/>
        </w:rPr>
        <w:t>0000 тыс. рублей;</w:t>
      </w:r>
    </w:p>
    <w:p w14:paraId="00A587A2" w14:textId="77777777" w:rsidR="00671964" w:rsidRPr="0085252C" w:rsidRDefault="00671964" w:rsidP="00671964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2026 год – </w:t>
      </w:r>
      <w:r>
        <w:rPr>
          <w:rFonts w:ascii="PT Astra Serif" w:hAnsi="PT Astra Serif" w:cs="Times New Roman"/>
          <w:sz w:val="28"/>
          <w:szCs w:val="28"/>
          <w:lang w:eastAsia="ru-RU"/>
        </w:rPr>
        <w:t>486,704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00 тыс. рублей;</w:t>
      </w:r>
    </w:p>
    <w:p w14:paraId="6951150F" w14:textId="77777777" w:rsidR="00671964" w:rsidRPr="0085252C" w:rsidRDefault="00671964" w:rsidP="00671964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2027 год – 1</w:t>
      </w:r>
      <w:r>
        <w:rPr>
          <w:rFonts w:ascii="PT Astra Serif" w:hAnsi="PT Astra Serif" w:cs="Times New Roman"/>
          <w:sz w:val="28"/>
          <w:szCs w:val="28"/>
          <w:lang w:eastAsia="ru-RU"/>
        </w:rPr>
        <w:t> 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5</w:t>
      </w:r>
      <w:r>
        <w:rPr>
          <w:rFonts w:ascii="PT Astra Serif" w:hAnsi="PT Astra Serif" w:cs="Times New Roman"/>
          <w:sz w:val="28"/>
          <w:szCs w:val="28"/>
          <w:lang w:eastAsia="ru-RU"/>
        </w:rPr>
        <w:t>32,925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00 тыс. рублей;</w:t>
      </w:r>
    </w:p>
    <w:p w14:paraId="4972F834" w14:textId="66A1DE07" w:rsidR="00826885" w:rsidRPr="0085252C" w:rsidRDefault="00671964" w:rsidP="00671964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2028 год – 1 549,282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00 </w:t>
      </w:r>
      <w:r w:rsidR="00826885" w:rsidRPr="0085252C">
        <w:rPr>
          <w:rFonts w:ascii="PT Astra Serif" w:hAnsi="PT Astra Serif" w:cs="Times New Roman"/>
          <w:sz w:val="28"/>
          <w:szCs w:val="28"/>
          <w:lang w:eastAsia="ru-RU"/>
        </w:rPr>
        <w:t>тыс. рублей;</w:t>
      </w:r>
    </w:p>
    <w:p w14:paraId="5AA8BBE7" w14:textId="3AA95A01" w:rsidR="00826885" w:rsidRPr="0085252C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2029 год – </w:t>
      </w:r>
      <w:r w:rsidR="00BF6310" w:rsidRPr="0085252C">
        <w:rPr>
          <w:rFonts w:ascii="PT Astra Serif" w:hAnsi="PT Astra Serif" w:cs="Times New Roman"/>
          <w:sz w:val="28"/>
          <w:szCs w:val="28"/>
          <w:lang w:eastAsia="ru-RU"/>
        </w:rPr>
        <w:t>0,00000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11CB97AF" w14:textId="50C45938" w:rsidR="00285415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2030 год – </w:t>
      </w:r>
      <w:r w:rsidR="00BF6310" w:rsidRPr="0085252C">
        <w:rPr>
          <w:rFonts w:ascii="PT Astra Serif" w:hAnsi="PT Astra Serif" w:cs="Times New Roman"/>
          <w:sz w:val="28"/>
          <w:szCs w:val="28"/>
          <w:lang w:eastAsia="ru-RU"/>
        </w:rPr>
        <w:t>0,00000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</w:t>
      </w:r>
      <w:r w:rsidR="00122768">
        <w:rPr>
          <w:rFonts w:ascii="PT Astra Serif" w:hAnsi="PT Astra Serif" w:cs="Times New Roman"/>
          <w:sz w:val="28"/>
          <w:szCs w:val="28"/>
          <w:lang w:eastAsia="ru-RU"/>
        </w:rPr>
        <w:t>;</w:t>
      </w:r>
    </w:p>
    <w:p w14:paraId="615F726A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2031 год – 0,00000 тыс. рублей;</w:t>
      </w:r>
    </w:p>
    <w:p w14:paraId="25B53D21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2032 год – 0,00000 тыс. рублей;</w:t>
      </w:r>
    </w:p>
    <w:p w14:paraId="34F6CEB1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2033 год – 0,00000 тыс. рублей;</w:t>
      </w:r>
    </w:p>
    <w:p w14:paraId="7B641C83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2034 год – 0,00000 тыс. рублей;</w:t>
      </w:r>
    </w:p>
    <w:p w14:paraId="4AA6C0FB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2035 год – 0,00000 тыс. рублей;</w:t>
      </w:r>
    </w:p>
    <w:p w14:paraId="7A462C88" w14:textId="77777777" w:rsidR="00122768" w:rsidRPr="0085252C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2036 год – 0,00000 тыс. рублей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,</w:t>
      </w:r>
    </w:p>
    <w:p w14:paraId="1F0651E5" w14:textId="3B8C2817" w:rsidR="00826885" w:rsidRPr="0085252C" w:rsidRDefault="00B71F3D" w:rsidP="00241675">
      <w:pPr>
        <w:widowControl/>
        <w:shd w:val="clear" w:color="auto" w:fill="FFFFFF" w:themeFill="background1"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за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счет средств бюджета города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7 360 647,25187</w:t>
      </w:r>
      <w:r w:rsidR="00826885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50808778" w14:textId="746451DF" w:rsidR="00826885" w:rsidRPr="0085252C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2025 год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435 124,25187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6DD9F928" w14:textId="5763C477" w:rsidR="00826885" w:rsidRPr="0085252C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2026 год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437 586,1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000</w:t>
      </w:r>
      <w:r w:rsidR="008B7B8B">
        <w:rPr>
          <w:rFonts w:ascii="PT Astra Serif" w:hAnsi="PT Astra Serif" w:cs="Times New Roman"/>
          <w:sz w:val="28"/>
          <w:szCs w:val="28"/>
          <w:lang w:eastAsia="ru-RU"/>
        </w:rPr>
        <w:t>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5E386951" w14:textId="480B8628" w:rsidR="00826885" w:rsidRPr="0085252C" w:rsidRDefault="002920B7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2027 год – 444 825,0000</w:t>
      </w:r>
      <w:r w:rsidR="00826885" w:rsidRPr="0085252C">
        <w:rPr>
          <w:rFonts w:ascii="PT Astra Serif" w:hAnsi="PT Astra Serif" w:cs="Times New Roman"/>
          <w:sz w:val="28"/>
          <w:szCs w:val="28"/>
          <w:lang w:eastAsia="ru-RU"/>
        </w:rPr>
        <w:t>0 тыс. рублей;</w:t>
      </w:r>
    </w:p>
    <w:p w14:paraId="28EEE9BD" w14:textId="6C768394" w:rsidR="00F077CD" w:rsidRPr="0085252C" w:rsidRDefault="00826885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2028 год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462 216,70</w:t>
      </w:r>
      <w:r w:rsidR="00F077CD" w:rsidRPr="0085252C">
        <w:rPr>
          <w:rFonts w:ascii="PT Astra Serif" w:hAnsi="PT Astra Serif" w:cs="Times New Roman"/>
          <w:sz w:val="28"/>
          <w:szCs w:val="28"/>
          <w:lang w:eastAsia="ru-RU"/>
        </w:rPr>
        <w:t>000 тыс. рублей;</w:t>
      </w:r>
    </w:p>
    <w:p w14:paraId="7089B878" w14:textId="483011B5" w:rsidR="00F077CD" w:rsidRPr="0085252C" w:rsidRDefault="00F077C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2029 год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772 544,7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0000 тыс. рублей;</w:t>
      </w:r>
    </w:p>
    <w:p w14:paraId="08E7893E" w14:textId="5B92D1D5" w:rsidR="008538D4" w:rsidRDefault="00F077C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2030 год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708 008,30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000 тыс. рублей</w:t>
      </w:r>
      <w:r w:rsidR="00122768">
        <w:rPr>
          <w:rFonts w:ascii="PT Astra Serif" w:hAnsi="PT Astra Serif" w:cs="Times New Roman"/>
          <w:sz w:val="28"/>
          <w:szCs w:val="28"/>
          <w:lang w:eastAsia="ru-RU"/>
        </w:rPr>
        <w:t>;</w:t>
      </w:r>
    </w:p>
    <w:p w14:paraId="090C7A88" w14:textId="5B014ACE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2031 год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682 126</w:t>
      </w:r>
      <w:r>
        <w:rPr>
          <w:rFonts w:ascii="PT Astra Serif" w:hAnsi="PT Astra Serif" w:cs="Times New Roman"/>
          <w:sz w:val="28"/>
          <w:szCs w:val="28"/>
          <w:lang w:eastAsia="ru-RU"/>
        </w:rPr>
        <w:t>,00000 тыс. рублей;</w:t>
      </w:r>
    </w:p>
    <w:p w14:paraId="3EC56E73" w14:textId="5D5D507C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2032 год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683 827,6</w:t>
      </w:r>
      <w:r>
        <w:rPr>
          <w:rFonts w:ascii="PT Astra Serif" w:hAnsi="PT Astra Serif" w:cs="Times New Roman"/>
          <w:sz w:val="28"/>
          <w:szCs w:val="28"/>
          <w:lang w:eastAsia="ru-RU"/>
        </w:rPr>
        <w:t>0000 тыс. рублей;</w:t>
      </w:r>
    </w:p>
    <w:p w14:paraId="372B10B6" w14:textId="4EB1BA0D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2033 год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719 090,8</w:t>
      </w:r>
      <w:r>
        <w:rPr>
          <w:rFonts w:ascii="PT Astra Serif" w:hAnsi="PT Astra Serif" w:cs="Times New Roman"/>
          <w:sz w:val="28"/>
          <w:szCs w:val="28"/>
          <w:lang w:eastAsia="ru-RU"/>
        </w:rPr>
        <w:t>0000 тыс. рублей;</w:t>
      </w:r>
    </w:p>
    <w:p w14:paraId="0A2CF548" w14:textId="02452D9A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2034 год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707 505,1</w:t>
      </w:r>
      <w:r>
        <w:rPr>
          <w:rFonts w:ascii="PT Astra Serif" w:hAnsi="PT Astra Serif" w:cs="Times New Roman"/>
          <w:sz w:val="28"/>
          <w:szCs w:val="28"/>
          <w:lang w:eastAsia="ru-RU"/>
        </w:rPr>
        <w:t>0000 тыс. рублей;</w:t>
      </w:r>
    </w:p>
    <w:p w14:paraId="79CA727E" w14:textId="064E8548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2035 год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677 257,9</w:t>
      </w:r>
      <w:r>
        <w:rPr>
          <w:rFonts w:ascii="PT Astra Serif" w:hAnsi="PT Astra Serif" w:cs="Times New Roman"/>
          <w:sz w:val="28"/>
          <w:szCs w:val="28"/>
          <w:lang w:eastAsia="ru-RU"/>
        </w:rPr>
        <w:t>0000 тыс. рублей;</w:t>
      </w:r>
    </w:p>
    <w:p w14:paraId="66973379" w14:textId="60C3FF20" w:rsidR="00122768" w:rsidRPr="0085252C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2036 год – </w:t>
      </w:r>
      <w:r w:rsidR="002920B7">
        <w:rPr>
          <w:rFonts w:ascii="PT Astra Serif" w:hAnsi="PT Astra Serif" w:cs="Times New Roman"/>
          <w:sz w:val="28"/>
          <w:szCs w:val="28"/>
          <w:lang w:eastAsia="ru-RU"/>
        </w:rPr>
        <w:t>630 534,8</w:t>
      </w:r>
      <w:r>
        <w:rPr>
          <w:rFonts w:ascii="PT Astra Serif" w:hAnsi="PT Astra Serif" w:cs="Times New Roman"/>
          <w:sz w:val="28"/>
          <w:szCs w:val="28"/>
          <w:lang w:eastAsia="ru-RU"/>
        </w:rPr>
        <w:t>0000 тыс. рублей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,</w:t>
      </w:r>
    </w:p>
    <w:p w14:paraId="289E8E60" w14:textId="5F090502" w:rsidR="00B71F3D" w:rsidRPr="0085252C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ru-RU"/>
        </w:rPr>
        <w:t>за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счет средств внебюджетных источников – 0,0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>0000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рублей, </w:t>
      </w:r>
      <w:r w:rsidR="00C76E5B" w:rsidRPr="0085252C">
        <w:rPr>
          <w:rFonts w:ascii="PT Astra Serif" w:hAnsi="PT Astra Serif" w:cs="Times New Roman"/>
          <w:sz w:val="28"/>
          <w:szCs w:val="28"/>
          <w:lang w:eastAsia="ru-RU"/>
        </w:rPr>
        <w:br/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>в том числе по годам:</w:t>
      </w:r>
    </w:p>
    <w:p w14:paraId="65C8C18E" w14:textId="0606587A" w:rsidR="00B71F3D" w:rsidRPr="0085252C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2025 год – 0,0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>0000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61B645C4" w14:textId="3C7CED21" w:rsidR="00B71F3D" w:rsidRPr="0085252C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2026 год – 0,0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>0000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289F6099" w14:textId="1FA1D64B" w:rsidR="00B71F3D" w:rsidRPr="0085252C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2027 год – 0,0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>0000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054992BF" w14:textId="1EA6C3C7" w:rsidR="00B71F3D" w:rsidRPr="0085252C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2028 год – 0,0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>0000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728F4F99" w14:textId="7EB17C89" w:rsidR="00B71F3D" w:rsidRPr="0085252C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2029 год – 0,0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>0000</w:t>
      </w:r>
      <w:r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рублей;</w:t>
      </w:r>
    </w:p>
    <w:p w14:paraId="7EED92D8" w14:textId="4A62A897" w:rsidR="00B71F3D" w:rsidRDefault="00B71F3D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85252C">
        <w:rPr>
          <w:rFonts w:ascii="PT Astra Serif" w:hAnsi="PT Astra Serif" w:cs="Times New Roman"/>
          <w:sz w:val="28"/>
          <w:szCs w:val="28"/>
          <w:lang w:eastAsia="ru-RU"/>
        </w:rPr>
        <w:t>2030 год – 0,0</w:t>
      </w:r>
      <w:r w:rsidR="008538D4" w:rsidRPr="0085252C">
        <w:rPr>
          <w:rFonts w:ascii="PT Astra Serif" w:hAnsi="PT Astra Serif" w:cs="Times New Roman"/>
          <w:sz w:val="28"/>
          <w:szCs w:val="28"/>
          <w:lang w:eastAsia="ru-RU"/>
        </w:rPr>
        <w:t>0000</w:t>
      </w:r>
      <w:r w:rsidR="00026009" w:rsidRPr="0085252C">
        <w:rPr>
          <w:rFonts w:ascii="PT Astra Serif" w:hAnsi="PT Astra Serif" w:cs="Times New Roman"/>
          <w:sz w:val="28"/>
          <w:szCs w:val="28"/>
          <w:lang w:eastAsia="ru-RU"/>
        </w:rPr>
        <w:t xml:space="preserve"> тыс. рублей</w:t>
      </w:r>
      <w:r w:rsidR="00122768">
        <w:rPr>
          <w:rFonts w:ascii="PT Astra Serif" w:hAnsi="PT Astra Serif" w:cs="Times New Roman"/>
          <w:sz w:val="28"/>
          <w:szCs w:val="28"/>
          <w:lang w:eastAsia="ru-RU"/>
        </w:rPr>
        <w:t>;</w:t>
      </w:r>
    </w:p>
    <w:p w14:paraId="51BB8BCA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2031 год – 0,00000 тыс. рублей;</w:t>
      </w:r>
    </w:p>
    <w:p w14:paraId="22EEB407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2032 год – 0,00000 тыс. рублей;</w:t>
      </w:r>
    </w:p>
    <w:p w14:paraId="3A7D3CBF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2033 год – 0,00000 тыс. рублей;</w:t>
      </w:r>
    </w:p>
    <w:p w14:paraId="71903ACF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2034 год – 0,00000 тыс. рублей;</w:t>
      </w:r>
    </w:p>
    <w:p w14:paraId="452D05B8" w14:textId="77777777" w:rsidR="00122768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2035 год – 0,00000 тыс. рублей;</w:t>
      </w:r>
    </w:p>
    <w:p w14:paraId="45EA89F6" w14:textId="6DFA5FA5" w:rsidR="00122768" w:rsidRPr="0085252C" w:rsidRDefault="00122768" w:rsidP="00122768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2036 год – 0,00000 тыс. рублей.</w:t>
      </w:r>
    </w:p>
    <w:p w14:paraId="7B2768D1" w14:textId="77777777" w:rsidR="00956B24" w:rsidRPr="0085252C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Объемы финансирования Подпрограммы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14:paraId="70F06BA5" w14:textId="340E2569" w:rsidR="00956B24" w:rsidRPr="0085252C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Объем финансовых ресурсов, необходимых для реализации Подпрограммы, приведен в приложении </w:t>
      </w:r>
      <w:r w:rsidR="004A386F" w:rsidRPr="0085252C">
        <w:rPr>
          <w:rFonts w:ascii="PT Astra Serif" w:hAnsi="PT Astra Serif" w:cs="Times New Roman"/>
          <w:sz w:val="28"/>
          <w:szCs w:val="28"/>
          <w:lang w:eastAsia="en-US"/>
        </w:rPr>
        <w:t>7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к </w:t>
      </w:r>
      <w:r w:rsidR="00026009" w:rsidRPr="0085252C">
        <w:rPr>
          <w:rFonts w:ascii="PT Astra Serif" w:hAnsi="PT Astra Serif" w:cs="Times New Roman"/>
          <w:sz w:val="28"/>
          <w:szCs w:val="28"/>
          <w:lang w:eastAsia="en-US"/>
        </w:rPr>
        <w:t>муниципальной п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рограмме</w:t>
      </w:r>
      <w:r w:rsidR="00026009"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«Развитие дорожно-транспортной системы города Барнаула </w:t>
      </w:r>
      <w:r w:rsidR="003D5470" w:rsidRPr="0085252C">
        <w:rPr>
          <w:rFonts w:ascii="PT Astra Serif" w:hAnsi="PT Astra Serif" w:cs="Times New Roman"/>
          <w:sz w:val="28"/>
          <w:szCs w:val="28"/>
          <w:lang w:eastAsia="en-US"/>
        </w:rPr>
        <w:br/>
      </w:r>
      <w:r w:rsidR="00026009" w:rsidRPr="0085252C">
        <w:rPr>
          <w:rFonts w:ascii="PT Astra Serif" w:hAnsi="PT Astra Serif" w:cs="Times New Roman"/>
          <w:sz w:val="28"/>
          <w:szCs w:val="28"/>
          <w:lang w:eastAsia="en-US"/>
        </w:rPr>
        <w:t>на 2015-2030 годы»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.</w:t>
      </w:r>
    </w:p>
    <w:p w14:paraId="525E9120" w14:textId="77777777" w:rsidR="00956B24" w:rsidRPr="0085252C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10F25FF4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5. Анализ рисков реализации Подпрограммы и описание мер</w:t>
      </w:r>
    </w:p>
    <w:p w14:paraId="3D57D9A0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rPr>
          <w:rFonts w:ascii="PT Astra Serif" w:hAnsi="PT Astra Serif" w:cs="Times New Roman"/>
          <w:sz w:val="28"/>
          <w:szCs w:val="28"/>
          <w:lang w:eastAsia="en-US"/>
        </w:rPr>
      </w:pPr>
      <w:proofErr w:type="gramStart"/>
      <w:r w:rsidRPr="0085252C">
        <w:rPr>
          <w:rFonts w:ascii="PT Astra Serif" w:hAnsi="PT Astra Serif" w:cs="Times New Roman"/>
          <w:sz w:val="28"/>
          <w:szCs w:val="28"/>
          <w:lang w:eastAsia="en-US"/>
        </w:rPr>
        <w:t>управления</w:t>
      </w:r>
      <w:proofErr w:type="gramEnd"/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 рисками реализации Подпрограммы</w:t>
      </w:r>
    </w:p>
    <w:p w14:paraId="6E449BA0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1C1D9D6C" w14:textId="514D176F" w:rsidR="009B3E13" w:rsidRPr="0085252C" w:rsidRDefault="009B3E13" w:rsidP="009B3E13">
      <w:pPr>
        <w:widowControl/>
        <w:suppressAutoHyphens w:val="0"/>
        <w:autoSpaceDN w:val="0"/>
        <w:adjustRightInd w:val="0"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На реализацию Подпрограммы в полной мере могут оказать влияние как внутренние, так и внешние риски, указанные в целом для </w:t>
      </w:r>
      <w:r w:rsidRPr="0085252C">
        <w:rPr>
          <w:rFonts w:ascii="PT Astra Serif" w:hAnsi="PT Astra Serif" w:cs="Times New Roman"/>
          <w:iCs/>
          <w:sz w:val="28"/>
          <w:szCs w:val="28"/>
          <w:lang w:eastAsia="en-US"/>
        </w:rPr>
        <w:t>Программы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.</w:t>
      </w:r>
    </w:p>
    <w:p w14:paraId="6C10A7C0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560050BB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6. Методика оценки эффективности Подпрограммы</w:t>
      </w:r>
    </w:p>
    <w:p w14:paraId="652609FF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7F5A6355" w14:textId="67F46A12" w:rsidR="00956B24" w:rsidRPr="0085252C" w:rsidRDefault="00956B24" w:rsidP="00241675">
      <w:pPr>
        <w:widowControl/>
        <w:suppressAutoHyphens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 xml:space="preserve">Оценка эффективности Подпрограммы </w:t>
      </w:r>
      <w:r w:rsidR="00D92BC7" w:rsidRPr="0085252C">
        <w:rPr>
          <w:rFonts w:ascii="PT Astra Serif" w:hAnsi="PT Astra Serif" w:cs="Times New Roman"/>
          <w:sz w:val="28"/>
          <w:szCs w:val="28"/>
          <w:lang w:eastAsia="en-US"/>
        </w:rPr>
        <w:t>проводится в соответствии с методикой оценки эффективности Программы в целом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.</w:t>
      </w:r>
    </w:p>
    <w:p w14:paraId="49A1C311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5DC54182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center"/>
        <w:outlineLvl w:val="0"/>
        <w:rPr>
          <w:rFonts w:ascii="PT Astra Serif" w:hAnsi="PT Astra Serif" w:cs="Times New Roman"/>
          <w:sz w:val="28"/>
          <w:szCs w:val="28"/>
          <w:lang w:eastAsia="en-US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7. Механизм реализации Подпрограммы</w:t>
      </w:r>
    </w:p>
    <w:p w14:paraId="736F0C5D" w14:textId="77777777" w:rsidR="00956B24" w:rsidRPr="0085252C" w:rsidRDefault="00956B24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063A3A75" w14:textId="78121981" w:rsidR="00956B24" w:rsidRPr="0085252C" w:rsidRDefault="00956B24" w:rsidP="00241675">
      <w:pPr>
        <w:spacing w:line="25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5252C">
        <w:rPr>
          <w:rFonts w:ascii="PT Astra Serif" w:hAnsi="PT Astra Serif" w:cs="Times New Roman"/>
          <w:sz w:val="28"/>
          <w:szCs w:val="28"/>
        </w:rPr>
        <w:t xml:space="preserve">Ответственным </w:t>
      </w:r>
      <w:r w:rsidR="003C3BDF" w:rsidRPr="0085252C">
        <w:rPr>
          <w:rFonts w:ascii="PT Astra Serif" w:hAnsi="PT Astra Serif" w:cs="Times New Roman"/>
          <w:sz w:val="28"/>
          <w:szCs w:val="28"/>
        </w:rPr>
        <w:t xml:space="preserve">исполнителем Подпрограммы </w:t>
      </w:r>
      <w:r w:rsidRPr="0085252C">
        <w:rPr>
          <w:rFonts w:ascii="PT Astra Serif" w:hAnsi="PT Astra Serif" w:cs="Times New Roman"/>
          <w:sz w:val="28"/>
          <w:szCs w:val="28"/>
        </w:rPr>
        <w:t xml:space="preserve">является комитет </w:t>
      </w:r>
      <w:r w:rsidR="00C76E5B" w:rsidRPr="0085252C">
        <w:rPr>
          <w:rFonts w:ascii="PT Astra Serif" w:hAnsi="PT Astra Serif" w:cs="Times New Roman"/>
          <w:sz w:val="28"/>
          <w:szCs w:val="28"/>
        </w:rPr>
        <w:br/>
      </w:r>
      <w:r w:rsidR="00E457EE" w:rsidRPr="0085252C">
        <w:rPr>
          <w:rFonts w:ascii="PT Astra Serif" w:hAnsi="PT Astra Serif" w:cs="Times New Roman"/>
          <w:sz w:val="28"/>
          <w:szCs w:val="28"/>
        </w:rPr>
        <w:t xml:space="preserve">по </w:t>
      </w:r>
      <w:r w:rsidRPr="0085252C">
        <w:rPr>
          <w:rFonts w:ascii="PT Astra Serif" w:hAnsi="PT Astra Serif" w:cs="Times New Roman"/>
          <w:sz w:val="28"/>
          <w:szCs w:val="28"/>
        </w:rPr>
        <w:t>дорожному хозяйству и транспорту города Барнаула.</w:t>
      </w:r>
    </w:p>
    <w:p w14:paraId="6427FE40" w14:textId="1501F06E" w:rsidR="00956B24" w:rsidRPr="0085252C" w:rsidRDefault="00D92BC7" w:rsidP="00241675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5252C">
        <w:rPr>
          <w:rFonts w:ascii="PT Astra Serif" w:hAnsi="PT Astra Serif" w:cs="Times New Roman"/>
          <w:sz w:val="28"/>
          <w:szCs w:val="28"/>
          <w:lang w:eastAsia="en-US"/>
        </w:rPr>
        <w:t>Реализация Подпрограммы проводится в соответствии с мех</w:t>
      </w:r>
      <w:r w:rsidR="006F3331" w:rsidRPr="0085252C">
        <w:rPr>
          <w:rFonts w:ascii="PT Astra Serif" w:hAnsi="PT Astra Serif" w:cs="Times New Roman"/>
          <w:sz w:val="28"/>
          <w:szCs w:val="28"/>
          <w:lang w:eastAsia="en-US"/>
        </w:rPr>
        <w:t>анизмом реализации Программы в ц</w:t>
      </w:r>
      <w:r w:rsidRPr="0085252C">
        <w:rPr>
          <w:rFonts w:ascii="PT Astra Serif" w:hAnsi="PT Astra Serif" w:cs="Times New Roman"/>
          <w:sz w:val="28"/>
          <w:szCs w:val="28"/>
          <w:lang w:eastAsia="en-US"/>
        </w:rPr>
        <w:t>елом</w:t>
      </w:r>
      <w:r w:rsidR="00956B24" w:rsidRPr="0085252C">
        <w:rPr>
          <w:rFonts w:ascii="PT Astra Serif" w:hAnsi="PT Astra Serif" w:cs="Times New Roman"/>
          <w:sz w:val="28"/>
          <w:szCs w:val="28"/>
          <w:lang w:eastAsia="en-US"/>
        </w:rPr>
        <w:t>.</w:t>
      </w:r>
    </w:p>
    <w:p w14:paraId="0FC5ADB4" w14:textId="77777777" w:rsidR="00833C55" w:rsidRPr="0085252C" w:rsidRDefault="00833C55" w:rsidP="00956B24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  <w:sectPr w:rsidR="00833C55" w:rsidRPr="0085252C" w:rsidSect="00241675">
          <w:headerReference w:type="default" r:id="rId11"/>
          <w:footnotePr>
            <w:pos w:val="beneathText"/>
          </w:footnotePr>
          <w:pgSz w:w="11905" w:h="16837"/>
          <w:pgMar w:top="1134" w:right="851" w:bottom="1134" w:left="1985" w:header="720" w:footer="720" w:gutter="0"/>
          <w:cols w:space="720"/>
          <w:titlePg/>
          <w:docGrid w:linePitch="360"/>
        </w:sectPr>
      </w:pPr>
    </w:p>
    <w:p w14:paraId="15924778" w14:textId="77777777" w:rsidR="006F6EDC" w:rsidRPr="0085252C" w:rsidRDefault="006F6EDC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27CC950C" w14:textId="77777777" w:rsidR="006F6EDC" w:rsidRPr="0085252C" w:rsidRDefault="006F6EDC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3DC8AF7E" w14:textId="77777777" w:rsidR="00CB38F6" w:rsidRPr="0085252C" w:rsidRDefault="00CB38F6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57014193" w14:textId="77777777" w:rsidR="00CB38F6" w:rsidRPr="0085252C" w:rsidRDefault="00CB38F6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7D303AC0" w14:textId="77777777" w:rsidR="00B02F4F" w:rsidRPr="0085252C" w:rsidRDefault="00B02F4F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325A49B9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4CCB1307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25A5BEB3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6291939F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05D91641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743766C5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0C6E8563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06FFD726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1FED786A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74314968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21D9FEE3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431417B7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74DEABBB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1D6F267D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4C243F22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2596DE42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27D95AD3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63764DA9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4C8E47F4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096B30EA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07340CD2" w14:textId="77777777" w:rsidR="00BB4B88" w:rsidRPr="0085252C" w:rsidRDefault="00BB4B88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72DC7B2D" w14:textId="77777777" w:rsidR="00BB4B88" w:rsidRPr="0085252C" w:rsidRDefault="00BB4B88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0F6E519B" w14:textId="77777777" w:rsidR="00BB4B88" w:rsidRPr="0085252C" w:rsidRDefault="00BB4B88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163D5C49" w14:textId="77777777" w:rsidR="00BB4B88" w:rsidRPr="0085252C" w:rsidRDefault="00BB4B88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7040293E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34206C28" w14:textId="77777777" w:rsidR="00D92BC7" w:rsidRPr="0085252C" w:rsidRDefault="00D92BC7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5AE1FD37" w14:textId="77777777" w:rsidR="00D92BC7" w:rsidRPr="0085252C" w:rsidRDefault="00D92BC7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0D43DE41" w14:textId="77777777" w:rsidR="00D92BC7" w:rsidRPr="0085252C" w:rsidRDefault="00D92BC7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2BB467D6" w14:textId="77777777" w:rsidR="00DF0E50" w:rsidRPr="0085252C" w:rsidRDefault="00DF0E50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09B5E7C0" w14:textId="77777777" w:rsidR="006F3331" w:rsidRPr="0085252C" w:rsidRDefault="006F3331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14:paraId="6BBBD47D" w14:textId="77777777" w:rsidR="006F6EDC" w:rsidRPr="0085252C" w:rsidRDefault="006F6EDC" w:rsidP="00167673">
      <w:pPr>
        <w:widowControl/>
        <w:suppressAutoHyphens w:val="0"/>
        <w:autoSpaceDN w:val="0"/>
        <w:adjustRightInd w:val="0"/>
        <w:jc w:val="both"/>
        <w:rPr>
          <w:rFonts w:ascii="PT Astra Serif" w:hAnsi="PT Astra Serif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4"/>
        <w:gridCol w:w="2300"/>
      </w:tblGrid>
      <w:tr w:rsidR="00FC1EBA" w:rsidRPr="0085252C" w14:paraId="405D2AE4" w14:textId="77777777" w:rsidTr="009C7A28">
        <w:tc>
          <w:tcPr>
            <w:tcW w:w="6344" w:type="dxa"/>
          </w:tcPr>
          <w:p w14:paraId="1FD3A3E4" w14:textId="6E74FE64" w:rsidR="006F6EDC" w:rsidRPr="0085252C" w:rsidRDefault="006F6EDC" w:rsidP="009C7A28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Председатель комитета</w:t>
            </w:r>
          </w:p>
          <w:p w14:paraId="15432BA3" w14:textId="195043BB" w:rsidR="006F6EDC" w:rsidRPr="0085252C" w:rsidRDefault="006F6EDC" w:rsidP="009C7A28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по</w:t>
            </w:r>
            <w:proofErr w:type="gramEnd"/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дорожному хозяйству и транспорту </w:t>
            </w:r>
          </w:p>
          <w:p w14:paraId="4CEDBC78" w14:textId="37432B16" w:rsidR="006F6EDC" w:rsidRPr="0085252C" w:rsidRDefault="006F6EDC" w:rsidP="009C7A28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города</w:t>
            </w:r>
            <w:proofErr w:type="gramEnd"/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Барнаула</w:t>
            </w:r>
          </w:p>
          <w:p w14:paraId="57642088" w14:textId="77777777" w:rsidR="006F6EDC" w:rsidRPr="0085252C" w:rsidRDefault="006F6EDC" w:rsidP="009C7A28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00" w:type="dxa"/>
          </w:tcPr>
          <w:p w14:paraId="3740F28C" w14:textId="77777777" w:rsidR="006F6EDC" w:rsidRPr="0085252C" w:rsidRDefault="006F6EDC" w:rsidP="00CA0363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  <w:p w14:paraId="51A5C956" w14:textId="77777777" w:rsidR="006F6EDC" w:rsidRPr="0085252C" w:rsidRDefault="006F6EDC" w:rsidP="00CA0363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  <w:p w14:paraId="6029D855" w14:textId="77777777" w:rsidR="006F6EDC" w:rsidRPr="0085252C" w:rsidRDefault="006F6EDC" w:rsidP="00CA0363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В.И. Ведяшкин</w:t>
            </w:r>
          </w:p>
        </w:tc>
      </w:tr>
      <w:tr w:rsidR="00FC1EBA" w:rsidRPr="0085252C" w14:paraId="2B08175A" w14:textId="77777777" w:rsidTr="009C7A28">
        <w:tc>
          <w:tcPr>
            <w:tcW w:w="6344" w:type="dxa"/>
          </w:tcPr>
          <w:p w14:paraId="514349E3" w14:textId="26D8AFC7" w:rsidR="006F6EDC" w:rsidRPr="0085252C" w:rsidRDefault="006F6EDC" w:rsidP="009C7A28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Председатель комитета</w:t>
            </w:r>
          </w:p>
          <w:p w14:paraId="1D767A3C" w14:textId="61DC3564" w:rsidR="006F6EDC" w:rsidRPr="0085252C" w:rsidRDefault="006F6EDC" w:rsidP="009C7A28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по</w:t>
            </w:r>
            <w:proofErr w:type="gramEnd"/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финансам, налоговой </w:t>
            </w:r>
          </w:p>
          <w:p w14:paraId="653C116F" w14:textId="57F91DD6" w:rsidR="006F6EDC" w:rsidRPr="0085252C" w:rsidRDefault="006F6EDC" w:rsidP="009C7A28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и</w:t>
            </w:r>
            <w:proofErr w:type="gramEnd"/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кредитной политике </w:t>
            </w:r>
          </w:p>
          <w:p w14:paraId="4C75ADA9" w14:textId="0AFA72C9" w:rsidR="006F6EDC" w:rsidRPr="0085252C" w:rsidRDefault="006F6EDC" w:rsidP="009C7A28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города</w:t>
            </w:r>
            <w:proofErr w:type="gramEnd"/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Барнаула</w:t>
            </w:r>
          </w:p>
        </w:tc>
        <w:tc>
          <w:tcPr>
            <w:tcW w:w="2300" w:type="dxa"/>
          </w:tcPr>
          <w:p w14:paraId="5993FA2B" w14:textId="77777777" w:rsidR="006F6EDC" w:rsidRPr="0085252C" w:rsidRDefault="006F6EDC" w:rsidP="00CA0363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  <w:p w14:paraId="1CF1324B" w14:textId="77777777" w:rsidR="006F6EDC" w:rsidRPr="0085252C" w:rsidRDefault="006F6EDC" w:rsidP="00CA0363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  <w:p w14:paraId="6C232596" w14:textId="77777777" w:rsidR="006F6EDC" w:rsidRPr="0085252C" w:rsidRDefault="006F6EDC" w:rsidP="00CA0363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  <w:p w14:paraId="1B65CA21" w14:textId="77777777" w:rsidR="006F6EDC" w:rsidRPr="0085252C" w:rsidRDefault="006F6EDC" w:rsidP="00CA0363">
            <w:pPr>
              <w:pStyle w:val="ConsPlusNormal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О.А. </w:t>
            </w:r>
            <w:proofErr w:type="spellStart"/>
            <w:r w:rsidRPr="0085252C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Шернина</w:t>
            </w:r>
            <w:proofErr w:type="spellEnd"/>
          </w:p>
        </w:tc>
      </w:tr>
    </w:tbl>
    <w:p w14:paraId="7074967C" w14:textId="77777777" w:rsidR="006F6EDC" w:rsidRPr="009C7A28" w:rsidRDefault="006F6EDC" w:rsidP="0016767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sectPr w:rsidR="006F6EDC" w:rsidRPr="009C7A28" w:rsidSect="00241675">
      <w:footnotePr>
        <w:pos w:val="beneathText"/>
      </w:footnotePr>
      <w:pgSz w:w="11905" w:h="16837"/>
      <w:pgMar w:top="1134" w:right="851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28E3C" w14:textId="77777777" w:rsidR="00962D54" w:rsidRDefault="00962D54" w:rsidP="00087ADB">
      <w:r>
        <w:separator/>
      </w:r>
    </w:p>
  </w:endnote>
  <w:endnote w:type="continuationSeparator" w:id="0">
    <w:p w14:paraId="0CEFB6BA" w14:textId="77777777" w:rsidR="00962D54" w:rsidRDefault="00962D54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1C3FC" w14:textId="77777777" w:rsidR="00962D54" w:rsidRDefault="00962D54" w:rsidP="00087ADB">
      <w:r>
        <w:separator/>
      </w:r>
    </w:p>
  </w:footnote>
  <w:footnote w:type="continuationSeparator" w:id="0">
    <w:p w14:paraId="461E143B" w14:textId="77777777" w:rsidR="00962D54" w:rsidRDefault="00962D54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0474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A51899B" w14:textId="77777777" w:rsidR="00087ADB" w:rsidRPr="00087ADB" w:rsidRDefault="00087ADB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87A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87AD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7A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1E57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087A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518F818" w14:textId="77777777" w:rsidR="00087ADB" w:rsidRDefault="00087A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DB"/>
    <w:rsid w:val="0001282F"/>
    <w:rsid w:val="00026009"/>
    <w:rsid w:val="00026A6C"/>
    <w:rsid w:val="000607DB"/>
    <w:rsid w:val="00063C48"/>
    <w:rsid w:val="000676D9"/>
    <w:rsid w:val="00081237"/>
    <w:rsid w:val="0008188C"/>
    <w:rsid w:val="00087ADB"/>
    <w:rsid w:val="00096C03"/>
    <w:rsid w:val="000A33E9"/>
    <w:rsid w:val="000B1E38"/>
    <w:rsid w:val="000C4089"/>
    <w:rsid w:val="000C57FB"/>
    <w:rsid w:val="000D2BDA"/>
    <w:rsid w:val="000D3E83"/>
    <w:rsid w:val="000E0118"/>
    <w:rsid w:val="000E09E4"/>
    <w:rsid w:val="000E1505"/>
    <w:rsid w:val="000F7C27"/>
    <w:rsid w:val="001013BA"/>
    <w:rsid w:val="00105188"/>
    <w:rsid w:val="001132D4"/>
    <w:rsid w:val="00113B17"/>
    <w:rsid w:val="001179B5"/>
    <w:rsid w:val="001221C6"/>
    <w:rsid w:val="00122768"/>
    <w:rsid w:val="001252D3"/>
    <w:rsid w:val="001304F9"/>
    <w:rsid w:val="0013057C"/>
    <w:rsid w:val="00131602"/>
    <w:rsid w:val="001338ED"/>
    <w:rsid w:val="001600E2"/>
    <w:rsid w:val="0016113C"/>
    <w:rsid w:val="00167673"/>
    <w:rsid w:val="0018111B"/>
    <w:rsid w:val="0018550C"/>
    <w:rsid w:val="001A14FC"/>
    <w:rsid w:val="001B4EAC"/>
    <w:rsid w:val="001B5B4D"/>
    <w:rsid w:val="001D60C5"/>
    <w:rsid w:val="001D7ADF"/>
    <w:rsid w:val="001E500C"/>
    <w:rsid w:val="001F46C0"/>
    <w:rsid w:val="00202F2C"/>
    <w:rsid w:val="0020424F"/>
    <w:rsid w:val="002052FF"/>
    <w:rsid w:val="002079D9"/>
    <w:rsid w:val="00212D0C"/>
    <w:rsid w:val="00214E1C"/>
    <w:rsid w:val="0022226F"/>
    <w:rsid w:val="00224151"/>
    <w:rsid w:val="00224597"/>
    <w:rsid w:val="00226377"/>
    <w:rsid w:val="00230B8A"/>
    <w:rsid w:val="00230C94"/>
    <w:rsid w:val="00234FA9"/>
    <w:rsid w:val="002351FF"/>
    <w:rsid w:val="00241675"/>
    <w:rsid w:val="00244BAD"/>
    <w:rsid w:val="00251C5B"/>
    <w:rsid w:val="00254FF5"/>
    <w:rsid w:val="002630C4"/>
    <w:rsid w:val="002635F1"/>
    <w:rsid w:val="0027380C"/>
    <w:rsid w:val="00274624"/>
    <w:rsid w:val="00276637"/>
    <w:rsid w:val="00277BC0"/>
    <w:rsid w:val="00285415"/>
    <w:rsid w:val="002920B7"/>
    <w:rsid w:val="0029556A"/>
    <w:rsid w:val="002C40E4"/>
    <w:rsid w:val="002C5217"/>
    <w:rsid w:val="002D1295"/>
    <w:rsid w:val="002E2FFA"/>
    <w:rsid w:val="002E4BEB"/>
    <w:rsid w:val="00320F44"/>
    <w:rsid w:val="0032148D"/>
    <w:rsid w:val="003305BA"/>
    <w:rsid w:val="0033203C"/>
    <w:rsid w:val="00337760"/>
    <w:rsid w:val="0036098A"/>
    <w:rsid w:val="00361E57"/>
    <w:rsid w:val="00365C05"/>
    <w:rsid w:val="003660D7"/>
    <w:rsid w:val="00370044"/>
    <w:rsid w:val="003702CF"/>
    <w:rsid w:val="003729F7"/>
    <w:rsid w:val="00375939"/>
    <w:rsid w:val="00377982"/>
    <w:rsid w:val="00381813"/>
    <w:rsid w:val="003819E1"/>
    <w:rsid w:val="00386DB4"/>
    <w:rsid w:val="003A0FFE"/>
    <w:rsid w:val="003A60FE"/>
    <w:rsid w:val="003B3B23"/>
    <w:rsid w:val="003C3BDF"/>
    <w:rsid w:val="003C7020"/>
    <w:rsid w:val="003D5470"/>
    <w:rsid w:val="003D60C8"/>
    <w:rsid w:val="003E3903"/>
    <w:rsid w:val="003E3A92"/>
    <w:rsid w:val="003F1BA9"/>
    <w:rsid w:val="003F1C20"/>
    <w:rsid w:val="004005A9"/>
    <w:rsid w:val="00400657"/>
    <w:rsid w:val="0041017D"/>
    <w:rsid w:val="00421E87"/>
    <w:rsid w:val="004242CE"/>
    <w:rsid w:val="00431ABC"/>
    <w:rsid w:val="00434793"/>
    <w:rsid w:val="004363C0"/>
    <w:rsid w:val="00436698"/>
    <w:rsid w:val="00447515"/>
    <w:rsid w:val="00450417"/>
    <w:rsid w:val="00453982"/>
    <w:rsid w:val="00483AC5"/>
    <w:rsid w:val="0049145A"/>
    <w:rsid w:val="004A386F"/>
    <w:rsid w:val="004A53FB"/>
    <w:rsid w:val="004C20A7"/>
    <w:rsid w:val="004C71FB"/>
    <w:rsid w:val="004C7BCA"/>
    <w:rsid w:val="00520226"/>
    <w:rsid w:val="005239BB"/>
    <w:rsid w:val="00530744"/>
    <w:rsid w:val="005327F0"/>
    <w:rsid w:val="00534237"/>
    <w:rsid w:val="00542C55"/>
    <w:rsid w:val="0055193C"/>
    <w:rsid w:val="00557898"/>
    <w:rsid w:val="00561C67"/>
    <w:rsid w:val="0058430F"/>
    <w:rsid w:val="00587DE8"/>
    <w:rsid w:val="005915CB"/>
    <w:rsid w:val="0059284F"/>
    <w:rsid w:val="00593A3C"/>
    <w:rsid w:val="00596F7E"/>
    <w:rsid w:val="005A7520"/>
    <w:rsid w:val="005C753E"/>
    <w:rsid w:val="005D36F2"/>
    <w:rsid w:val="005D5CDE"/>
    <w:rsid w:val="005E1AB4"/>
    <w:rsid w:val="0060007A"/>
    <w:rsid w:val="00603C83"/>
    <w:rsid w:val="00606706"/>
    <w:rsid w:val="00613ABA"/>
    <w:rsid w:val="0061529C"/>
    <w:rsid w:val="00621FB3"/>
    <w:rsid w:val="0063280F"/>
    <w:rsid w:val="00634243"/>
    <w:rsid w:val="006444DA"/>
    <w:rsid w:val="00651A5F"/>
    <w:rsid w:val="00661224"/>
    <w:rsid w:val="00671964"/>
    <w:rsid w:val="006912D7"/>
    <w:rsid w:val="00693F36"/>
    <w:rsid w:val="006A4B8C"/>
    <w:rsid w:val="006A64E6"/>
    <w:rsid w:val="006B4508"/>
    <w:rsid w:val="006C1CA5"/>
    <w:rsid w:val="006C510F"/>
    <w:rsid w:val="006D23D4"/>
    <w:rsid w:val="006E42FF"/>
    <w:rsid w:val="006E56E4"/>
    <w:rsid w:val="006F0F97"/>
    <w:rsid w:val="006F3331"/>
    <w:rsid w:val="006F6EDC"/>
    <w:rsid w:val="00705F07"/>
    <w:rsid w:val="00707C6D"/>
    <w:rsid w:val="00710C69"/>
    <w:rsid w:val="007175D4"/>
    <w:rsid w:val="00721DEF"/>
    <w:rsid w:val="00727207"/>
    <w:rsid w:val="00737A93"/>
    <w:rsid w:val="00756B90"/>
    <w:rsid w:val="007570EE"/>
    <w:rsid w:val="0076261A"/>
    <w:rsid w:val="007655EC"/>
    <w:rsid w:val="007714AB"/>
    <w:rsid w:val="0077159A"/>
    <w:rsid w:val="00771F5B"/>
    <w:rsid w:val="007746D6"/>
    <w:rsid w:val="00780B94"/>
    <w:rsid w:val="00783D6C"/>
    <w:rsid w:val="007A275E"/>
    <w:rsid w:val="007A395F"/>
    <w:rsid w:val="007B041B"/>
    <w:rsid w:val="007B2449"/>
    <w:rsid w:val="007C4D98"/>
    <w:rsid w:val="007D4486"/>
    <w:rsid w:val="007E006C"/>
    <w:rsid w:val="007E38E5"/>
    <w:rsid w:val="007F15D7"/>
    <w:rsid w:val="007F3C56"/>
    <w:rsid w:val="00802211"/>
    <w:rsid w:val="00802B12"/>
    <w:rsid w:val="00805075"/>
    <w:rsid w:val="00810A4E"/>
    <w:rsid w:val="00817746"/>
    <w:rsid w:val="00826885"/>
    <w:rsid w:val="00833C55"/>
    <w:rsid w:val="008377A2"/>
    <w:rsid w:val="0084091F"/>
    <w:rsid w:val="008424CC"/>
    <w:rsid w:val="0085252C"/>
    <w:rsid w:val="008538D4"/>
    <w:rsid w:val="008716AE"/>
    <w:rsid w:val="00874C23"/>
    <w:rsid w:val="0089643D"/>
    <w:rsid w:val="008A39A1"/>
    <w:rsid w:val="008B061F"/>
    <w:rsid w:val="008B757A"/>
    <w:rsid w:val="008B7B8B"/>
    <w:rsid w:val="008C3512"/>
    <w:rsid w:val="008C62AF"/>
    <w:rsid w:val="008D4F39"/>
    <w:rsid w:val="008E35DB"/>
    <w:rsid w:val="008E3688"/>
    <w:rsid w:val="008E609E"/>
    <w:rsid w:val="008F74A7"/>
    <w:rsid w:val="008F7797"/>
    <w:rsid w:val="00903682"/>
    <w:rsid w:val="00914637"/>
    <w:rsid w:val="00914CD6"/>
    <w:rsid w:val="00924EFE"/>
    <w:rsid w:val="009255A9"/>
    <w:rsid w:val="00947981"/>
    <w:rsid w:val="009524F0"/>
    <w:rsid w:val="009529A2"/>
    <w:rsid w:val="00956B24"/>
    <w:rsid w:val="00962D54"/>
    <w:rsid w:val="00965899"/>
    <w:rsid w:val="009754F4"/>
    <w:rsid w:val="0098086F"/>
    <w:rsid w:val="00982382"/>
    <w:rsid w:val="00982D3C"/>
    <w:rsid w:val="009840A6"/>
    <w:rsid w:val="009872E1"/>
    <w:rsid w:val="009947FE"/>
    <w:rsid w:val="0099531F"/>
    <w:rsid w:val="009A3A1D"/>
    <w:rsid w:val="009B2A78"/>
    <w:rsid w:val="009B3D8D"/>
    <w:rsid w:val="009B3E13"/>
    <w:rsid w:val="009C3D3A"/>
    <w:rsid w:val="009C7A28"/>
    <w:rsid w:val="009E3F83"/>
    <w:rsid w:val="009E4BFC"/>
    <w:rsid w:val="009F2CDE"/>
    <w:rsid w:val="009F50C5"/>
    <w:rsid w:val="00A0680D"/>
    <w:rsid w:val="00A13A4E"/>
    <w:rsid w:val="00A17765"/>
    <w:rsid w:val="00A27F18"/>
    <w:rsid w:val="00A40614"/>
    <w:rsid w:val="00A41F27"/>
    <w:rsid w:val="00A43552"/>
    <w:rsid w:val="00A449DD"/>
    <w:rsid w:val="00A835DE"/>
    <w:rsid w:val="00A87187"/>
    <w:rsid w:val="00A87BB1"/>
    <w:rsid w:val="00A952D0"/>
    <w:rsid w:val="00AA7046"/>
    <w:rsid w:val="00AB42CF"/>
    <w:rsid w:val="00AB501B"/>
    <w:rsid w:val="00AB7F9F"/>
    <w:rsid w:val="00AC2847"/>
    <w:rsid w:val="00AD2412"/>
    <w:rsid w:val="00AD55B0"/>
    <w:rsid w:val="00AD5E68"/>
    <w:rsid w:val="00AE7D02"/>
    <w:rsid w:val="00AF56C7"/>
    <w:rsid w:val="00B02F4F"/>
    <w:rsid w:val="00B05A48"/>
    <w:rsid w:val="00B0786D"/>
    <w:rsid w:val="00B64903"/>
    <w:rsid w:val="00B67BA6"/>
    <w:rsid w:val="00B7159E"/>
    <w:rsid w:val="00B71F3D"/>
    <w:rsid w:val="00B75A14"/>
    <w:rsid w:val="00B80FF7"/>
    <w:rsid w:val="00BA09FC"/>
    <w:rsid w:val="00BA190E"/>
    <w:rsid w:val="00BB4B88"/>
    <w:rsid w:val="00BB5F13"/>
    <w:rsid w:val="00BD620A"/>
    <w:rsid w:val="00BE5F3D"/>
    <w:rsid w:val="00BF3917"/>
    <w:rsid w:val="00BF6310"/>
    <w:rsid w:val="00C01D80"/>
    <w:rsid w:val="00C0331F"/>
    <w:rsid w:val="00C17F42"/>
    <w:rsid w:val="00C23C53"/>
    <w:rsid w:val="00C2672C"/>
    <w:rsid w:val="00C30EA1"/>
    <w:rsid w:val="00C41E07"/>
    <w:rsid w:val="00C50BB1"/>
    <w:rsid w:val="00C53D93"/>
    <w:rsid w:val="00C61A7A"/>
    <w:rsid w:val="00C64219"/>
    <w:rsid w:val="00C713C3"/>
    <w:rsid w:val="00C73F71"/>
    <w:rsid w:val="00C74812"/>
    <w:rsid w:val="00C769AF"/>
    <w:rsid w:val="00C76E5B"/>
    <w:rsid w:val="00C90D43"/>
    <w:rsid w:val="00C91FCC"/>
    <w:rsid w:val="00C96CB9"/>
    <w:rsid w:val="00C97214"/>
    <w:rsid w:val="00CA2DE4"/>
    <w:rsid w:val="00CA3D51"/>
    <w:rsid w:val="00CA4B23"/>
    <w:rsid w:val="00CA53AF"/>
    <w:rsid w:val="00CB01BC"/>
    <w:rsid w:val="00CB38F6"/>
    <w:rsid w:val="00CB741B"/>
    <w:rsid w:val="00CC0562"/>
    <w:rsid w:val="00CC1CEC"/>
    <w:rsid w:val="00CC53C7"/>
    <w:rsid w:val="00CC7D40"/>
    <w:rsid w:val="00D04117"/>
    <w:rsid w:val="00D12D2F"/>
    <w:rsid w:val="00D148FA"/>
    <w:rsid w:val="00D22401"/>
    <w:rsid w:val="00D22D13"/>
    <w:rsid w:val="00D26748"/>
    <w:rsid w:val="00D40041"/>
    <w:rsid w:val="00D42F48"/>
    <w:rsid w:val="00D45104"/>
    <w:rsid w:val="00D76BF4"/>
    <w:rsid w:val="00D92BC7"/>
    <w:rsid w:val="00D952E5"/>
    <w:rsid w:val="00D96850"/>
    <w:rsid w:val="00DA46DD"/>
    <w:rsid w:val="00DB0807"/>
    <w:rsid w:val="00DB1809"/>
    <w:rsid w:val="00DB2C62"/>
    <w:rsid w:val="00DC022A"/>
    <w:rsid w:val="00DC357C"/>
    <w:rsid w:val="00DD2A5A"/>
    <w:rsid w:val="00DE6D5C"/>
    <w:rsid w:val="00DF0E50"/>
    <w:rsid w:val="00DF4831"/>
    <w:rsid w:val="00DF7418"/>
    <w:rsid w:val="00E00E51"/>
    <w:rsid w:val="00E11CA9"/>
    <w:rsid w:val="00E158E8"/>
    <w:rsid w:val="00E2449A"/>
    <w:rsid w:val="00E2571E"/>
    <w:rsid w:val="00E32398"/>
    <w:rsid w:val="00E43EEB"/>
    <w:rsid w:val="00E457EE"/>
    <w:rsid w:val="00E62140"/>
    <w:rsid w:val="00E71E2C"/>
    <w:rsid w:val="00E7441D"/>
    <w:rsid w:val="00E870C7"/>
    <w:rsid w:val="00E9531C"/>
    <w:rsid w:val="00EB4A66"/>
    <w:rsid w:val="00EB780B"/>
    <w:rsid w:val="00ED49F8"/>
    <w:rsid w:val="00EE2D0F"/>
    <w:rsid w:val="00F077CD"/>
    <w:rsid w:val="00F21113"/>
    <w:rsid w:val="00F36816"/>
    <w:rsid w:val="00F638DA"/>
    <w:rsid w:val="00F7351E"/>
    <w:rsid w:val="00F92109"/>
    <w:rsid w:val="00FB0B34"/>
    <w:rsid w:val="00FB7637"/>
    <w:rsid w:val="00FC1EBA"/>
    <w:rsid w:val="00FC2866"/>
    <w:rsid w:val="00FE2209"/>
    <w:rsid w:val="00FE50CD"/>
    <w:rsid w:val="00FF48E2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7541F"/>
  <w15:docId w15:val="{C1480554-4E37-41C7-879B-D02C0526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6F0F97"/>
    <w:pPr>
      <w:autoSpaceDE w:val="0"/>
      <w:autoSpaceDN w:val="0"/>
      <w:adjustRightInd w:val="0"/>
    </w:pPr>
    <w:rPr>
      <w:sz w:val="28"/>
      <w:szCs w:val="28"/>
      <w:lang w:eastAsia="ru-RU"/>
    </w:rPr>
  </w:style>
  <w:style w:type="paragraph" w:styleId="aa">
    <w:name w:val="Normal (Web)"/>
    <w:basedOn w:val="a"/>
    <w:qFormat/>
    <w:rsid w:val="0027380C"/>
    <w:pPr>
      <w:widowControl/>
      <w:suppressAutoHyphens w:val="0"/>
      <w:autoSpaceDE/>
      <w:spacing w:before="100" w:beforeAutospacing="1" w:after="270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b">
    <w:name w:val="Body Text Indent"/>
    <w:basedOn w:val="a"/>
    <w:link w:val="ac"/>
    <w:rsid w:val="0027380C"/>
    <w:pPr>
      <w:widowControl/>
      <w:suppressAutoHyphens w:val="0"/>
      <w:autoSpaceDE/>
      <w:ind w:firstLine="708"/>
      <w:jc w:val="both"/>
    </w:pPr>
    <w:rPr>
      <w:rFonts w:ascii="Calibri" w:eastAsia="Calibri" w:hAnsi="Calibri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7380C"/>
    <w:rPr>
      <w:rFonts w:ascii="Calibri" w:eastAsia="Calibri" w:hAnsi="Calibri"/>
      <w:sz w:val="28"/>
      <w:szCs w:val="24"/>
      <w:lang w:eastAsia="ru-RU"/>
    </w:rPr>
  </w:style>
  <w:style w:type="paragraph" w:customStyle="1" w:styleId="ad">
    <w:name w:val="Таблицы (моноширинный)"/>
    <w:basedOn w:val="a"/>
    <w:next w:val="a"/>
    <w:rsid w:val="0027380C"/>
    <w:pPr>
      <w:suppressAutoHyphens w:val="0"/>
      <w:autoSpaceDE/>
      <w:jc w:val="both"/>
    </w:pPr>
    <w:rPr>
      <w:rFonts w:ascii="Courier New" w:eastAsia="Calibri" w:hAnsi="Courier New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75A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5A14"/>
    <w:rPr>
      <w:rFonts w:ascii="Courier New" w:hAnsi="Courier New" w:cs="Courier New"/>
      <w:lang w:eastAsia="ru-RU"/>
    </w:rPr>
  </w:style>
  <w:style w:type="table" w:styleId="ae">
    <w:name w:val="Table Grid"/>
    <w:basedOn w:val="a1"/>
    <w:rsid w:val="006F6EDC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rsid w:val="00320F44"/>
  </w:style>
  <w:style w:type="character" w:styleId="af">
    <w:name w:val="Emphasis"/>
    <w:basedOn w:val="a0"/>
    <w:uiPriority w:val="20"/>
    <w:qFormat/>
    <w:rsid w:val="00320F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adm.loca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R&amp;n=177259&amp;dst=1001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16&amp;n=45064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9DF72-B11F-41A2-868B-789E44310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11</Pages>
  <Words>2536</Words>
  <Characters>14457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Наталья Кузнецова</cp:lastModifiedBy>
  <cp:revision>42</cp:revision>
  <cp:lastPrinted>2025-12-12T07:15:00Z</cp:lastPrinted>
  <dcterms:created xsi:type="dcterms:W3CDTF">2025-01-16T10:44:00Z</dcterms:created>
  <dcterms:modified xsi:type="dcterms:W3CDTF">2025-12-30T04:16:00Z</dcterms:modified>
</cp:coreProperties>
</file>